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99"/>
        <w:tblW w:w="10669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306"/>
        <w:gridCol w:w="2693"/>
        <w:gridCol w:w="5670"/>
      </w:tblGrid>
      <w:tr w:rsidR="00145CD1" w:rsidRPr="00A72E45" w:rsidTr="00CB7BD9">
        <w:tc>
          <w:tcPr>
            <w:tcW w:w="2306" w:type="dxa"/>
          </w:tcPr>
          <w:p w:rsidR="00145CD1" w:rsidRPr="00A72E45" w:rsidRDefault="002057EE" w:rsidP="00492CA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9841" cy="1401691"/>
                  <wp:effectExtent l="0" t="0" r="0" b="0"/>
                  <wp:docPr id="2" name="Picture 1" descr="Logo-den tr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den tr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844" cy="1401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2057EE" w:rsidRDefault="002057EE" w:rsidP="00492CAB">
            <w:pPr>
              <w:pStyle w:val="Heading2"/>
              <w:spacing w:before="4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145CD1" w:rsidRPr="00FB520C" w:rsidRDefault="00145CD1" w:rsidP="00492CAB">
            <w:pPr>
              <w:pStyle w:val="Heading2"/>
              <w:spacing w:before="4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B52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CÔNG TY CỔ PHẦN</w:t>
            </w:r>
          </w:p>
          <w:p w:rsidR="00145CD1" w:rsidRPr="00FB520C" w:rsidRDefault="00145CD1" w:rsidP="00492CAB">
            <w:pPr>
              <w:pStyle w:val="Heading2"/>
              <w:spacing w:before="4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B52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ĐẦU TƯ PV2</w:t>
            </w:r>
          </w:p>
          <w:p w:rsidR="00145CD1" w:rsidRPr="00FB520C" w:rsidRDefault="00145CD1" w:rsidP="004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0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5670" w:type="dxa"/>
          </w:tcPr>
          <w:p w:rsidR="002057EE" w:rsidRDefault="002057EE" w:rsidP="00492CAB">
            <w:pPr>
              <w:pStyle w:val="BodyText2"/>
              <w:keepNext/>
              <w:spacing w:before="40"/>
              <w:ind w:hanging="236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145CD1" w:rsidRPr="00FB520C" w:rsidRDefault="00145CD1" w:rsidP="00492CAB">
            <w:pPr>
              <w:pStyle w:val="BodyText2"/>
              <w:keepNext/>
              <w:spacing w:before="40"/>
              <w:ind w:hanging="236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B520C">
              <w:rPr>
                <w:rFonts w:ascii="Times New Roman" w:hAnsi="Times New Roman" w:cs="Times New Roman"/>
                <w:b/>
                <w:bCs/>
              </w:rPr>
              <w:t>CỘNG HOÀ XÃ HỘI CHỦ NGHĨA VIỆT NAM</w:t>
            </w:r>
          </w:p>
          <w:p w:rsidR="00145CD1" w:rsidRPr="00FB520C" w:rsidRDefault="00145CD1" w:rsidP="00492C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FB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145CD1" w:rsidRDefault="00145CD1" w:rsidP="00492C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</w:t>
            </w:r>
          </w:p>
          <w:p w:rsidR="00CB7BD9" w:rsidRDefault="00CB7BD9" w:rsidP="00492CA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B7BD9" w:rsidRDefault="00CB7BD9" w:rsidP="00492CA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B7BD9" w:rsidRPr="00FB520C" w:rsidRDefault="00CB7BD9" w:rsidP="0061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5F">
              <w:rPr>
                <w:rFonts w:ascii="Times New Roman" w:hAnsi="Times New Roman" w:cs="Times New Roman"/>
                <w:i/>
                <w:iCs/>
              </w:rPr>
              <w:t xml:space="preserve">Hà Nội, </w:t>
            </w:r>
            <w:r w:rsidRPr="007B7F87">
              <w:rPr>
                <w:rFonts w:ascii="Times New Roman" w:hAnsi="Times New Roman" w:cs="Times New Roman"/>
                <w:i/>
                <w:iCs/>
              </w:rPr>
              <w:t>ngày</w:t>
            </w:r>
            <w:r w:rsidR="006135A1">
              <w:rPr>
                <w:rFonts w:ascii="Times New Roman" w:hAnsi="Times New Roman" w:cs="Times New Roman"/>
                <w:i/>
                <w:iCs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B7F87">
              <w:rPr>
                <w:rFonts w:ascii="Times New Roman" w:hAnsi="Times New Roman" w:cs="Times New Roman"/>
                <w:i/>
                <w:iCs/>
              </w:rPr>
              <w:t>tháng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0</w:t>
            </w:r>
            <w:r w:rsidR="006135A1">
              <w:rPr>
                <w:rFonts w:ascii="Times New Roman" w:hAnsi="Times New Roman" w:cs="Times New Roman"/>
                <w:i/>
                <w:iCs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F87">
              <w:rPr>
                <w:rFonts w:ascii="Times New Roman" w:hAnsi="Times New Roman" w:cs="Times New Roman"/>
                <w:i/>
                <w:iCs/>
              </w:rPr>
              <w:t xml:space="preserve">năm </w:t>
            </w:r>
            <w:r w:rsidR="00145DBB">
              <w:rPr>
                <w:rFonts w:ascii="Times New Roman" w:hAnsi="Times New Roman" w:cs="Times New Roman"/>
                <w:i/>
                <w:iCs/>
              </w:rPr>
              <w:fldChar w:fldCharType="begin"/>
            </w:r>
            <w:r>
              <w:rPr>
                <w:rFonts w:ascii="Times New Roman" w:hAnsi="Times New Roman" w:cs="Times New Roman"/>
                <w:i/>
                <w:iCs/>
              </w:rPr>
              <w:instrText xml:space="preserve"> DATE  \@ "YYYY"  \* MERGEFORMAT </w:instrText>
            </w:r>
            <w:r w:rsidR="00145DBB">
              <w:rPr>
                <w:rFonts w:ascii="Times New Roman" w:hAnsi="Times New Roman" w:cs="Times New Roman"/>
                <w:i/>
                <w:iCs/>
              </w:rPr>
              <w:fldChar w:fldCharType="separate"/>
            </w:r>
            <w:r w:rsidR="00877793">
              <w:rPr>
                <w:rFonts w:ascii="Times New Roman" w:hAnsi="Times New Roman" w:cs="Times New Roman"/>
                <w:i/>
                <w:iCs/>
                <w:noProof/>
              </w:rPr>
              <w:t>2019</w:t>
            </w:r>
            <w:r w:rsidR="00145DBB">
              <w:rPr>
                <w:rFonts w:ascii="Times New Roman" w:hAnsi="Times New Roman" w:cs="Times New Roman"/>
                <w:i/>
                <w:iCs/>
              </w:rPr>
              <w:fldChar w:fldCharType="end"/>
            </w:r>
          </w:p>
        </w:tc>
      </w:tr>
    </w:tbl>
    <w:tbl>
      <w:tblPr>
        <w:tblW w:w="3390" w:type="dxa"/>
        <w:tblInd w:w="-106" w:type="dxa"/>
        <w:tblLayout w:type="fixed"/>
        <w:tblLook w:val="0000"/>
      </w:tblPr>
      <w:tblGrid>
        <w:gridCol w:w="3390"/>
      </w:tblGrid>
      <w:tr w:rsidR="00CB7BD9" w:rsidRPr="0035615F" w:rsidTr="00CB7BD9">
        <w:trPr>
          <w:trHeight w:val="76"/>
        </w:trPr>
        <w:tc>
          <w:tcPr>
            <w:tcW w:w="3390" w:type="dxa"/>
          </w:tcPr>
          <w:p w:rsidR="00CB7BD9" w:rsidRPr="00193090" w:rsidRDefault="00CB7BD9" w:rsidP="008509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5CD1" w:rsidRPr="00A417D2" w:rsidRDefault="00145DB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1.5pt;margin-top:-13.05pt;width:84.7pt;height:22.9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B7BD9" w:rsidRPr="00C33916" w:rsidRDefault="00CB7BD9" w:rsidP="00CB7BD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33916">
                    <w:rPr>
                      <w:rFonts w:ascii="Times New Roman" w:hAnsi="Times New Roman" w:cs="Times New Roman"/>
                      <w:b/>
                    </w:rPr>
                    <w:t>TÀI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C33916">
                    <w:rPr>
                      <w:rFonts w:ascii="Times New Roman" w:hAnsi="Times New Roman" w:cs="Times New Roman"/>
                      <w:b/>
                    </w:rPr>
                    <w:t xml:space="preserve">LIỆU </w:t>
                  </w: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xbxContent>
            </v:textbox>
          </v:shape>
        </w:pict>
      </w:r>
      <w:r w:rsidR="00145CD1" w:rsidRPr="00A417D2">
        <w:rPr>
          <w:rFonts w:ascii="Times New Roman" w:hAnsi="Times New Roman" w:cs="Times New Roman"/>
          <w:b/>
          <w:bCs/>
          <w:sz w:val="30"/>
          <w:szCs w:val="30"/>
        </w:rPr>
        <w:t xml:space="preserve">TỜ TRÌNH </w:t>
      </w:r>
    </w:p>
    <w:p w:rsidR="00145CD1" w:rsidRDefault="00145CD1" w:rsidP="00E71987">
      <w:pPr>
        <w:jc w:val="center"/>
        <w:rPr>
          <w:rFonts w:ascii="Times New Roman" w:hAnsi="Times New Roman" w:cs="Times New Roman"/>
          <w:b/>
          <w:bCs/>
        </w:rPr>
      </w:pPr>
      <w:r w:rsidRPr="00606324">
        <w:rPr>
          <w:rFonts w:ascii="Times New Roman" w:hAnsi="Times New Roman" w:cs="Times New Roman"/>
          <w:b/>
          <w:bCs/>
        </w:rPr>
        <w:t xml:space="preserve">V/v: Thông qua Báo cáo tài chính đã được kiểm toán năm </w:t>
      </w:r>
      <w:r w:rsidR="002057EE">
        <w:rPr>
          <w:rFonts w:ascii="Times New Roman" w:hAnsi="Times New Roman" w:cs="Times New Roman"/>
          <w:b/>
          <w:bCs/>
        </w:rPr>
        <w:t>201</w:t>
      </w:r>
      <w:r w:rsidR="006135A1">
        <w:rPr>
          <w:rFonts w:ascii="Times New Roman" w:hAnsi="Times New Roman" w:cs="Times New Roman"/>
          <w:b/>
          <w:bCs/>
        </w:rPr>
        <w:t>8</w:t>
      </w:r>
    </w:p>
    <w:p w:rsidR="00145CD1" w:rsidRPr="00CD4573" w:rsidRDefault="00145CD1" w:rsidP="001C461F">
      <w:pPr>
        <w:jc w:val="center"/>
        <w:rPr>
          <w:rFonts w:ascii="Times New Roman" w:hAnsi="Times New Roman" w:cs="Times New Roman"/>
          <w:b/>
          <w:bCs/>
        </w:rPr>
      </w:pPr>
      <w:r w:rsidRPr="00CD4573">
        <w:rPr>
          <w:rFonts w:ascii="Times New Roman" w:hAnsi="Times New Roman" w:cs="Times New Roman"/>
          <w:b/>
          <w:bCs/>
        </w:rPr>
        <w:t xml:space="preserve">Phân </w:t>
      </w:r>
      <w:r w:rsidR="006135A1">
        <w:rPr>
          <w:rFonts w:ascii="Times New Roman" w:hAnsi="Times New Roman" w:cs="Times New Roman"/>
          <w:b/>
          <w:bCs/>
        </w:rPr>
        <w:t>phối lợi nhuận sau thuế năm 2018</w:t>
      </w:r>
    </w:p>
    <w:p w:rsidR="00145CD1" w:rsidRPr="009D4A4D" w:rsidRDefault="00145CD1" w:rsidP="001C461F">
      <w:pPr>
        <w:jc w:val="center"/>
        <w:rPr>
          <w:rFonts w:ascii="Times New Roman" w:hAnsi="Times New Roman" w:cs="Times New Roman"/>
          <w:b/>
          <w:bCs/>
        </w:rPr>
      </w:pPr>
      <w:r w:rsidRPr="009D4A4D">
        <w:rPr>
          <w:rFonts w:ascii="Times New Roman" w:hAnsi="Times New Roman" w:cs="Times New Roman"/>
          <w:b/>
          <w:bCs/>
        </w:rPr>
        <w:t>và kế hoạch</w:t>
      </w:r>
      <w:r>
        <w:rPr>
          <w:rFonts w:ascii="Times New Roman" w:hAnsi="Times New Roman" w:cs="Times New Roman"/>
          <w:b/>
          <w:bCs/>
        </w:rPr>
        <w:t xml:space="preserve"> phân phối lợi nhuận năm</w:t>
      </w:r>
      <w:r w:rsidRPr="009D4A4D">
        <w:rPr>
          <w:rFonts w:ascii="Times New Roman" w:hAnsi="Times New Roman" w:cs="Times New Roman"/>
          <w:b/>
          <w:bCs/>
        </w:rPr>
        <w:t xml:space="preserve"> 201</w:t>
      </w:r>
      <w:r w:rsidR="006135A1">
        <w:rPr>
          <w:rFonts w:ascii="Times New Roman" w:hAnsi="Times New Roman" w:cs="Times New Roman"/>
          <w:b/>
          <w:bCs/>
        </w:rPr>
        <w:t>9</w:t>
      </w:r>
    </w:p>
    <w:p w:rsidR="00145CD1" w:rsidRDefault="00145CD1" w:rsidP="001C461F">
      <w:pPr>
        <w:tabs>
          <w:tab w:val="left" w:pos="1440"/>
          <w:tab w:val="left" w:pos="1530"/>
          <w:tab w:val="left" w:pos="1620"/>
        </w:tabs>
        <w:spacing w:after="120"/>
        <w:jc w:val="center"/>
        <w:rPr>
          <w:rFonts w:ascii="Times New Roman" w:hAnsi="Times New Roman" w:cs="Times New Roman"/>
        </w:rPr>
      </w:pPr>
    </w:p>
    <w:p w:rsidR="00145CD1" w:rsidRPr="00606324" w:rsidRDefault="00145CD1" w:rsidP="00C119BD">
      <w:pPr>
        <w:tabs>
          <w:tab w:val="left" w:pos="1440"/>
          <w:tab w:val="left" w:pos="1530"/>
          <w:tab w:val="left" w:pos="1620"/>
        </w:tabs>
        <w:spacing w:after="120"/>
        <w:jc w:val="center"/>
        <w:rPr>
          <w:rFonts w:ascii="Times New Roman" w:hAnsi="Times New Roman" w:cs="Times New Roman"/>
        </w:rPr>
      </w:pPr>
      <w:r w:rsidRPr="00606324">
        <w:rPr>
          <w:rFonts w:ascii="Times New Roman" w:hAnsi="Times New Roman" w:cs="Times New Roman"/>
        </w:rPr>
        <w:t>Kính gửi</w:t>
      </w:r>
      <w:r w:rsidRPr="00606324">
        <w:rPr>
          <w:rFonts w:ascii="Times New Roman" w:hAnsi="Times New Roman" w:cs="Times New Roman"/>
          <w:i/>
          <w:iCs/>
        </w:rPr>
        <w:t>:</w:t>
      </w:r>
      <w:r w:rsidRPr="0060632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ĐẠI HỘI ĐỒNG CỔ ĐÔNG</w:t>
      </w:r>
    </w:p>
    <w:p w:rsidR="00145CD1" w:rsidRPr="00D56ABC" w:rsidRDefault="00145CD1" w:rsidP="007A3320">
      <w:pPr>
        <w:tabs>
          <w:tab w:val="left" w:pos="1440"/>
          <w:tab w:val="left" w:pos="1530"/>
          <w:tab w:val="left" w:pos="1620"/>
          <w:tab w:val="left" w:pos="2880"/>
          <w:tab w:val="left" w:pos="3060"/>
        </w:tabs>
        <w:spacing w:after="120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</w:rPr>
        <w:tab/>
      </w:r>
    </w:p>
    <w:p w:rsidR="00CD4573" w:rsidRPr="004F4A21" w:rsidRDefault="00CD4573" w:rsidP="004F4A21">
      <w:pPr>
        <w:pStyle w:val="ListParagraph"/>
        <w:numPr>
          <w:ilvl w:val="0"/>
          <w:numId w:val="14"/>
        </w:numPr>
        <w:spacing w:before="120"/>
        <w:ind w:left="360"/>
        <w:jc w:val="both"/>
        <w:rPr>
          <w:rFonts w:ascii="Times New Roman" w:hAnsi="Times New Roman"/>
        </w:rPr>
      </w:pPr>
      <w:r w:rsidRPr="004F4A21">
        <w:rPr>
          <w:rFonts w:ascii="Times New Roman" w:hAnsi="Times New Roman"/>
        </w:rPr>
        <w:t>C</w:t>
      </w:r>
      <w:r w:rsidRPr="004F4A21">
        <w:rPr>
          <w:rFonts w:ascii="Times New Roman" w:hAnsi="Times New Roman" w:hint="eastAsia"/>
        </w:rPr>
        <w:t>ă</w:t>
      </w:r>
      <w:r w:rsidRPr="004F4A21">
        <w:rPr>
          <w:rFonts w:ascii="Times New Roman" w:hAnsi="Times New Roman"/>
        </w:rPr>
        <w:t xml:space="preserve">n cứ Luật doanh nghiệp số 68/2014/QH13 </w:t>
      </w:r>
      <w:r w:rsidRPr="004F4A21">
        <w:rPr>
          <w:rFonts w:ascii="Times New Roman" w:hAnsi="Times New Roman" w:hint="eastAsia"/>
        </w:rPr>
        <w:t>đư</w:t>
      </w:r>
      <w:r w:rsidRPr="004F4A21">
        <w:rPr>
          <w:rFonts w:ascii="Times New Roman" w:hAnsi="Times New Roman"/>
        </w:rPr>
        <w:t>ợc Quốc hội n</w:t>
      </w:r>
      <w:r w:rsidRPr="004F4A21">
        <w:rPr>
          <w:rFonts w:ascii="Times New Roman" w:hAnsi="Times New Roman" w:hint="eastAsia"/>
        </w:rPr>
        <w:t>ư</w:t>
      </w:r>
      <w:r w:rsidRPr="004F4A21">
        <w:rPr>
          <w:rFonts w:ascii="Times New Roman" w:hAnsi="Times New Roman"/>
        </w:rPr>
        <w:t>ớc Cộng hoà xã hội chủ nghĩa Việt Nam thông qua ngày 26/11/2014;</w:t>
      </w:r>
    </w:p>
    <w:p w:rsidR="00145CD1" w:rsidRPr="004F4A21" w:rsidRDefault="00145CD1" w:rsidP="004F4A21">
      <w:pPr>
        <w:pStyle w:val="ListParagraph"/>
        <w:numPr>
          <w:ilvl w:val="0"/>
          <w:numId w:val="14"/>
        </w:numPr>
        <w:spacing w:before="120"/>
        <w:ind w:left="360"/>
        <w:jc w:val="both"/>
        <w:rPr>
          <w:rFonts w:ascii="Times New Roman" w:hAnsi="Times New Roman"/>
        </w:rPr>
      </w:pPr>
      <w:r w:rsidRPr="004F4A21">
        <w:rPr>
          <w:rFonts w:ascii="Times New Roman" w:hAnsi="Times New Roman"/>
        </w:rPr>
        <w:t>Căn cứ Điều lệ Công ty cổ phần Đầu tư PV2;</w:t>
      </w:r>
    </w:p>
    <w:p w:rsidR="004F4A21" w:rsidRDefault="00145CD1" w:rsidP="004F4A21">
      <w:pPr>
        <w:pStyle w:val="ListParagraph"/>
        <w:numPr>
          <w:ilvl w:val="0"/>
          <w:numId w:val="14"/>
        </w:numPr>
        <w:spacing w:before="120"/>
        <w:ind w:left="360"/>
        <w:jc w:val="both"/>
        <w:rPr>
          <w:rFonts w:ascii="Times New Roman" w:hAnsi="Times New Roman"/>
        </w:rPr>
      </w:pPr>
      <w:r w:rsidRPr="004F4A21">
        <w:rPr>
          <w:rFonts w:ascii="Times New Roman" w:hAnsi="Times New Roman"/>
        </w:rPr>
        <w:t>Căn cứ Báo cáo tài chính năm 201</w:t>
      </w:r>
      <w:r w:rsidR="006135A1">
        <w:rPr>
          <w:rFonts w:ascii="Times New Roman" w:hAnsi="Times New Roman"/>
        </w:rPr>
        <w:t>8</w:t>
      </w:r>
      <w:r w:rsidRPr="004F4A21">
        <w:rPr>
          <w:rFonts w:ascii="Times New Roman" w:hAnsi="Times New Roman"/>
        </w:rPr>
        <w:t xml:space="preserve"> đã được kiểm toán bởi công ty TNHH </w:t>
      </w:r>
      <w:r w:rsidR="002057EE" w:rsidRPr="004F4A21">
        <w:rPr>
          <w:rFonts w:ascii="Times New Roman" w:hAnsi="Times New Roman"/>
        </w:rPr>
        <w:t>Kiểm toán Nhân Tâm Việt</w:t>
      </w:r>
      <w:r w:rsidR="004F4A21">
        <w:rPr>
          <w:rFonts w:ascii="Times New Roman" w:hAnsi="Times New Roman"/>
        </w:rPr>
        <w:t>,</w:t>
      </w:r>
    </w:p>
    <w:p w:rsidR="00CB7BD9" w:rsidRDefault="00CB7BD9" w:rsidP="004F4A21">
      <w:pPr>
        <w:spacing w:before="120"/>
        <w:jc w:val="both"/>
        <w:rPr>
          <w:rFonts w:ascii="Times New Roman" w:hAnsi="Times New Roman"/>
        </w:rPr>
      </w:pPr>
    </w:p>
    <w:p w:rsidR="00145CD1" w:rsidRPr="004F4A21" w:rsidRDefault="00145CD1" w:rsidP="00CB7BD9">
      <w:pPr>
        <w:spacing w:before="120"/>
        <w:ind w:firstLine="360"/>
        <w:jc w:val="both"/>
        <w:rPr>
          <w:rFonts w:ascii="Times New Roman" w:hAnsi="Times New Roman"/>
        </w:rPr>
      </w:pPr>
      <w:r w:rsidRPr="004F4A21">
        <w:rPr>
          <w:rFonts w:ascii="Times New Roman" w:hAnsi="Times New Roman"/>
        </w:rPr>
        <w:t>H</w:t>
      </w:r>
      <w:r w:rsidRPr="004F4A21">
        <w:rPr>
          <w:rFonts w:ascii="Times New Roman" w:hAnsi="Times New Roman" w:cs="Arial"/>
        </w:rPr>
        <w:t>ộ</w:t>
      </w:r>
      <w:r w:rsidRPr="004F4A21">
        <w:rPr>
          <w:rFonts w:ascii="Times New Roman" w:hAnsi="Times New Roman"/>
        </w:rPr>
        <w:t xml:space="preserve">i </w:t>
      </w:r>
      <w:r w:rsidRPr="004F4A21">
        <w:rPr>
          <w:rFonts w:ascii="Times New Roman" w:hAnsi="Times New Roman" w:cs="Arial"/>
        </w:rPr>
        <w:t>đồ</w:t>
      </w:r>
      <w:r w:rsidRPr="004F4A21">
        <w:rPr>
          <w:rFonts w:ascii="Times New Roman" w:hAnsi="Times New Roman"/>
        </w:rPr>
        <w:t>ng qu</w:t>
      </w:r>
      <w:r w:rsidRPr="004F4A21">
        <w:rPr>
          <w:rFonts w:ascii="Times New Roman" w:hAnsi="Times New Roman" w:cs="Arial"/>
        </w:rPr>
        <w:t>ả</w:t>
      </w:r>
      <w:r w:rsidRPr="004F4A21">
        <w:rPr>
          <w:rFonts w:ascii="Times New Roman" w:hAnsi="Times New Roman"/>
        </w:rPr>
        <w:t>n tr</w:t>
      </w:r>
      <w:r w:rsidRPr="004F4A21">
        <w:rPr>
          <w:rFonts w:ascii="Times New Roman" w:hAnsi="Times New Roman" w:cs="Arial"/>
        </w:rPr>
        <w:t>ị</w:t>
      </w:r>
      <w:r w:rsidRPr="004F4A21">
        <w:rPr>
          <w:rFonts w:ascii="Times New Roman" w:hAnsi="Times New Roman"/>
        </w:rPr>
        <w:t xml:space="preserve"> kính trình </w:t>
      </w:r>
      <w:r w:rsidRPr="004F4A21">
        <w:rPr>
          <w:rFonts w:ascii="Times New Roman" w:hAnsi="Times New Roman" w:cs="Arial"/>
        </w:rPr>
        <w:t>Đạ</w:t>
      </w:r>
      <w:r w:rsidRPr="004F4A21">
        <w:rPr>
          <w:rFonts w:ascii="Times New Roman" w:hAnsi="Times New Roman"/>
        </w:rPr>
        <w:t>i h</w:t>
      </w:r>
      <w:r w:rsidRPr="004F4A21">
        <w:rPr>
          <w:rFonts w:ascii="Times New Roman" w:hAnsi="Times New Roman" w:cs="Arial"/>
        </w:rPr>
        <w:t>ộ</w:t>
      </w:r>
      <w:r w:rsidRPr="004F4A21">
        <w:rPr>
          <w:rFonts w:ascii="Times New Roman" w:hAnsi="Times New Roman"/>
        </w:rPr>
        <w:t xml:space="preserve">i </w:t>
      </w:r>
      <w:r w:rsidRPr="004F4A21">
        <w:rPr>
          <w:rFonts w:ascii="Times New Roman" w:hAnsi="Times New Roman" w:cs="Arial"/>
        </w:rPr>
        <w:t>đồ</w:t>
      </w:r>
      <w:r w:rsidRPr="004F4A21">
        <w:rPr>
          <w:rFonts w:ascii="Times New Roman" w:hAnsi="Times New Roman"/>
        </w:rPr>
        <w:t>ng c</w:t>
      </w:r>
      <w:r w:rsidRPr="004F4A21">
        <w:rPr>
          <w:rFonts w:ascii="Times New Roman" w:hAnsi="Times New Roman" w:cs="Arial"/>
        </w:rPr>
        <w:t>ổ</w:t>
      </w:r>
      <w:r w:rsidRPr="004F4A21">
        <w:rPr>
          <w:rFonts w:ascii="Times New Roman" w:hAnsi="Times New Roman"/>
        </w:rPr>
        <w:t xml:space="preserve"> </w:t>
      </w:r>
      <w:r w:rsidRPr="004F4A21">
        <w:rPr>
          <w:rFonts w:ascii="Times New Roman" w:hAnsi="Times New Roman" w:cs="Arial"/>
        </w:rPr>
        <w:t>đ</w:t>
      </w:r>
      <w:r w:rsidRPr="004F4A21">
        <w:rPr>
          <w:rFonts w:ascii="Times New Roman" w:hAnsi="Times New Roman"/>
        </w:rPr>
        <w:t>ông thông qua các nội dung sau:</w:t>
      </w:r>
    </w:p>
    <w:p w:rsidR="00145CD1" w:rsidRDefault="003C5B96" w:rsidP="00CB7BD9">
      <w:pPr>
        <w:numPr>
          <w:ilvl w:val="0"/>
          <w:numId w:val="12"/>
        </w:numPr>
        <w:tabs>
          <w:tab w:val="left" w:pos="360"/>
        </w:tabs>
        <w:spacing w:before="120" w:after="60" w:line="320" w:lineRule="exact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Báo cáo tài chính năm 201</w:t>
      </w:r>
      <w:r w:rsidR="006135A1">
        <w:rPr>
          <w:rFonts w:ascii="Times New Roman" w:hAnsi="Times New Roman" w:cs="Times New Roman"/>
          <w:b/>
          <w:bCs/>
        </w:rPr>
        <w:t>8</w:t>
      </w:r>
      <w:r w:rsidR="00145CD1">
        <w:rPr>
          <w:rFonts w:ascii="Times New Roman" w:hAnsi="Times New Roman" w:cs="Times New Roman"/>
          <w:b/>
          <w:bCs/>
        </w:rPr>
        <w:t xml:space="preserve"> đã được kiểm toán bởi Công ty </w:t>
      </w:r>
      <w:r w:rsidR="005D2C1E">
        <w:rPr>
          <w:rFonts w:ascii="Times New Roman" w:hAnsi="Times New Roman" w:cs="Times New Roman"/>
          <w:b/>
          <w:bCs/>
        </w:rPr>
        <w:t>TNHH Kiểm toán Nhân Tâm Việt.</w:t>
      </w:r>
    </w:p>
    <w:p w:rsidR="00145CD1" w:rsidRPr="00606324" w:rsidRDefault="002057EE" w:rsidP="00606324">
      <w:pPr>
        <w:spacing w:before="6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Báo cáo tài chính năm 201</w:t>
      </w:r>
      <w:r w:rsidR="006135A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145CD1">
        <w:rPr>
          <w:rFonts w:ascii="Times New Roman" w:hAnsi="Times New Roman" w:cs="Times New Roman"/>
        </w:rPr>
        <w:t>đã được công bố thông tin theo quy định, đồng thời được đăng tải trên Website của Công ty (</w:t>
      </w:r>
      <w:hyperlink r:id="rId8" w:history="1">
        <w:r w:rsidR="00145CD1" w:rsidRPr="0050286E">
          <w:rPr>
            <w:rStyle w:val="Hyperlink"/>
            <w:rFonts w:ascii="Times New Roman" w:hAnsi="Times New Roman" w:cs="Times New Roman"/>
          </w:rPr>
          <w:t>www.pv2.com.vn</w:t>
        </w:r>
      </w:hyperlink>
      <w:r w:rsidR="00145CD1">
        <w:rPr>
          <w:rFonts w:ascii="Times New Roman" w:hAnsi="Times New Roman" w:cs="Times New Roman"/>
        </w:rPr>
        <w:t>), bao gồm:</w:t>
      </w:r>
    </w:p>
    <w:p w:rsidR="00145CD1" w:rsidRPr="0022255C" w:rsidRDefault="00145CD1" w:rsidP="0013155A">
      <w:pPr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Báo cáo của Ban Tổng giám đốc;</w:t>
      </w:r>
    </w:p>
    <w:p w:rsidR="00145CD1" w:rsidRPr="00463E9E" w:rsidRDefault="00145CD1" w:rsidP="0013155A">
      <w:pPr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Báo cáo của Kiểm toán viên;</w:t>
      </w:r>
    </w:p>
    <w:p w:rsidR="00145CD1" w:rsidRPr="00463E9E" w:rsidRDefault="00145CD1" w:rsidP="0013155A">
      <w:pPr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Bảng cân</w:t>
      </w:r>
      <w:r w:rsidR="003C5B96">
        <w:rPr>
          <w:rFonts w:ascii="Times New Roman" w:hAnsi="Times New Roman" w:cs="Times New Roman"/>
        </w:rPr>
        <w:t xml:space="preserve"> đối kế toán tại ngày 31/12/201</w:t>
      </w:r>
      <w:r w:rsidR="006135A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;</w:t>
      </w:r>
    </w:p>
    <w:p w:rsidR="00145CD1" w:rsidRPr="00463E9E" w:rsidRDefault="00145CD1" w:rsidP="0013155A">
      <w:pPr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Báo cáo Kết quả </w:t>
      </w:r>
      <w:r w:rsidR="002057EE">
        <w:rPr>
          <w:rFonts w:ascii="Times New Roman" w:hAnsi="Times New Roman" w:cs="Times New Roman"/>
        </w:rPr>
        <w:t xml:space="preserve">hoạt động kinh </w:t>
      </w:r>
      <w:r w:rsidR="006135A1">
        <w:rPr>
          <w:rFonts w:ascii="Times New Roman" w:hAnsi="Times New Roman" w:cs="Times New Roman"/>
        </w:rPr>
        <w:t>doanh năm 2018</w:t>
      </w:r>
      <w:r>
        <w:rPr>
          <w:rFonts w:ascii="Times New Roman" w:hAnsi="Times New Roman" w:cs="Times New Roman"/>
        </w:rPr>
        <w:t>;</w:t>
      </w:r>
    </w:p>
    <w:p w:rsidR="00145CD1" w:rsidRPr="00463E9E" w:rsidRDefault="00145CD1" w:rsidP="0013155A">
      <w:pPr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Báo cáo Lưu chuyển tiền tệ;</w:t>
      </w:r>
    </w:p>
    <w:p w:rsidR="00145CD1" w:rsidRPr="00B87614" w:rsidRDefault="00145CD1" w:rsidP="0013155A">
      <w:pPr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Thuyết minh Báo cáo tài chính.</w:t>
      </w:r>
    </w:p>
    <w:p w:rsidR="00145CD1" w:rsidRPr="00CB7BD9" w:rsidRDefault="00145CD1" w:rsidP="00B87614">
      <w:pPr>
        <w:tabs>
          <w:tab w:val="left" w:pos="567"/>
        </w:tabs>
        <w:spacing w:before="120" w:after="60" w:line="320" w:lineRule="exact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ab/>
      </w:r>
      <w:r w:rsidRPr="00CB7BD9">
        <w:rPr>
          <w:rFonts w:ascii="Times New Roman" w:hAnsi="Times New Roman" w:cs="Times New Roman"/>
          <w:i/>
          <w:u w:val="single"/>
        </w:rPr>
        <w:t>Trong đó:</w:t>
      </w:r>
    </w:p>
    <w:p w:rsidR="00145CD1" w:rsidRDefault="00145CD1" w:rsidP="00B87614">
      <w:pPr>
        <w:tabs>
          <w:tab w:val="left" w:pos="567"/>
        </w:tabs>
        <w:spacing w:before="120" w:after="60" w:line="320" w:lineRule="exact"/>
        <w:ind w:left="9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Một số chỉ tiêu cơ bản </w:t>
      </w:r>
      <w:r w:rsidR="002057EE">
        <w:rPr>
          <w:rFonts w:ascii="Times New Roman" w:hAnsi="Times New Roman" w:cs="Times New Roman"/>
        </w:rPr>
        <w:t>trong Báo cáo tài chính năm 201</w:t>
      </w:r>
      <w:r w:rsidR="006135A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7F29E1">
        <w:rPr>
          <w:rFonts w:ascii="Times New Roman" w:hAnsi="Times New Roman" w:cs="Times New Roman"/>
        </w:rPr>
        <w:t>đã</w:t>
      </w:r>
      <w:r>
        <w:rPr>
          <w:rFonts w:ascii="Times New Roman" w:hAnsi="Times New Roman" w:cs="Times New Roman"/>
        </w:rPr>
        <w:t xml:space="preserve"> ki</w:t>
      </w:r>
      <w:r w:rsidRPr="007F29E1">
        <w:rPr>
          <w:rFonts w:ascii="Times New Roman" w:hAnsi="Times New Roman" w:cs="Times New Roman"/>
        </w:rPr>
        <w:t>ểm</w:t>
      </w:r>
      <w:r>
        <w:rPr>
          <w:rFonts w:ascii="Times New Roman" w:hAnsi="Times New Roman" w:cs="Times New Roman"/>
        </w:rPr>
        <w:t xml:space="preserve"> to</w:t>
      </w:r>
      <w:r w:rsidRPr="007F29E1">
        <w:rPr>
          <w:rFonts w:ascii="Times New Roman" w:hAnsi="Times New Roman" w:cs="Times New Roman"/>
        </w:rPr>
        <w:t>án</w:t>
      </w:r>
      <w:r>
        <w:rPr>
          <w:rFonts w:ascii="Times New Roman" w:hAnsi="Times New Roman" w:cs="Times New Roman"/>
        </w:rPr>
        <w:t>:</w:t>
      </w:r>
    </w:p>
    <w:tbl>
      <w:tblPr>
        <w:tblW w:w="862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2790"/>
        <w:gridCol w:w="1800"/>
        <w:gridCol w:w="1530"/>
        <w:gridCol w:w="1694"/>
      </w:tblGrid>
      <w:tr w:rsidR="00145CD1" w:rsidRPr="00367325" w:rsidTr="00CA2F3B">
        <w:tc>
          <w:tcPr>
            <w:tcW w:w="810" w:type="dxa"/>
            <w:vAlign w:val="center"/>
          </w:tcPr>
          <w:p w:rsidR="00145CD1" w:rsidRPr="00367325" w:rsidRDefault="00145CD1" w:rsidP="003673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7325">
              <w:rPr>
                <w:rFonts w:ascii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2790" w:type="dxa"/>
            <w:vAlign w:val="center"/>
          </w:tcPr>
          <w:p w:rsidR="00145CD1" w:rsidRPr="00367325" w:rsidRDefault="00145CD1" w:rsidP="003673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Chỉ tiêu</w:t>
            </w:r>
          </w:p>
        </w:tc>
        <w:tc>
          <w:tcPr>
            <w:tcW w:w="1800" w:type="dxa"/>
            <w:vAlign w:val="center"/>
          </w:tcPr>
          <w:p w:rsidR="00145CD1" w:rsidRPr="00367325" w:rsidRDefault="00145CD1" w:rsidP="003673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7325">
              <w:rPr>
                <w:rFonts w:ascii="Times New Roman" w:hAnsi="Times New Roman" w:cs="Times New Roman"/>
                <w:b/>
                <w:bCs/>
                <w:color w:val="000000"/>
              </w:rPr>
              <w:t>ĐVT</w:t>
            </w:r>
          </w:p>
        </w:tc>
        <w:tc>
          <w:tcPr>
            <w:tcW w:w="1530" w:type="dxa"/>
            <w:vAlign w:val="center"/>
          </w:tcPr>
          <w:p w:rsidR="00145CD1" w:rsidRPr="00367325" w:rsidRDefault="00145CD1" w:rsidP="003C5B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Năm 201</w:t>
            </w:r>
            <w:r w:rsidR="006135A1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694" w:type="dxa"/>
          </w:tcPr>
          <w:p w:rsidR="00CA2F3B" w:rsidRDefault="00145CD1" w:rsidP="003C5B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So sánh với</w:t>
            </w:r>
          </w:p>
          <w:p w:rsidR="00145CD1" w:rsidRPr="00367325" w:rsidRDefault="00145CD1" w:rsidP="003C5B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năm 201</w:t>
            </w:r>
            <w:r w:rsidR="006135A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2057EE" w:rsidRPr="00367325" w:rsidTr="00CA2F3B">
        <w:tc>
          <w:tcPr>
            <w:tcW w:w="810" w:type="dxa"/>
          </w:tcPr>
          <w:p w:rsidR="002057EE" w:rsidRPr="00367325" w:rsidRDefault="002057EE" w:rsidP="007F29E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3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</w:tcPr>
          <w:p w:rsidR="002057EE" w:rsidRPr="00367325" w:rsidRDefault="002057EE" w:rsidP="00367325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325">
              <w:rPr>
                <w:rFonts w:ascii="Times New Roman" w:hAnsi="Times New Roman" w:cs="Times New Roman"/>
                <w:color w:val="000000"/>
              </w:rPr>
              <w:t>Tổng tài sản</w:t>
            </w:r>
          </w:p>
        </w:tc>
        <w:tc>
          <w:tcPr>
            <w:tcW w:w="1800" w:type="dxa"/>
          </w:tcPr>
          <w:p w:rsidR="002057EE" w:rsidRPr="00367325" w:rsidRDefault="002057EE" w:rsidP="00367325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325">
              <w:rPr>
                <w:rFonts w:ascii="Times New Roman" w:hAnsi="Times New Roman" w:cs="Times New Roman"/>
                <w:color w:val="000000"/>
              </w:rPr>
              <w:t>Triệu đồng</w:t>
            </w:r>
          </w:p>
        </w:tc>
        <w:tc>
          <w:tcPr>
            <w:tcW w:w="1530" w:type="dxa"/>
          </w:tcPr>
          <w:p w:rsidR="002057EE" w:rsidRPr="00367325" w:rsidRDefault="00CA2F3B" w:rsidP="001C1B08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1C1B0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1C1B08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94" w:type="dxa"/>
          </w:tcPr>
          <w:p w:rsidR="002057EE" w:rsidRPr="00367325" w:rsidRDefault="00D238CF" w:rsidP="00D238CF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108,13</w:t>
            </w:r>
            <w:r w:rsidR="00474089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057EE" w:rsidRPr="00367325" w:rsidTr="00CA2F3B">
        <w:tc>
          <w:tcPr>
            <w:tcW w:w="810" w:type="dxa"/>
          </w:tcPr>
          <w:p w:rsidR="002057EE" w:rsidRPr="00367325" w:rsidRDefault="002057EE" w:rsidP="007F29E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32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90" w:type="dxa"/>
          </w:tcPr>
          <w:p w:rsidR="002057EE" w:rsidRPr="00367325" w:rsidRDefault="002057EE" w:rsidP="00367325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325">
              <w:rPr>
                <w:rFonts w:ascii="Times New Roman" w:hAnsi="Times New Roman" w:cs="Times New Roman"/>
                <w:color w:val="000000"/>
              </w:rPr>
              <w:t>Doanh thu thuần</w:t>
            </w:r>
          </w:p>
        </w:tc>
        <w:tc>
          <w:tcPr>
            <w:tcW w:w="1800" w:type="dxa"/>
          </w:tcPr>
          <w:p w:rsidR="002057EE" w:rsidRPr="00367325" w:rsidRDefault="002057EE" w:rsidP="00367325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325">
              <w:rPr>
                <w:rFonts w:ascii="Times New Roman" w:hAnsi="Times New Roman" w:cs="Times New Roman"/>
                <w:color w:val="000000"/>
              </w:rPr>
              <w:t>Triệu đồng</w:t>
            </w:r>
          </w:p>
        </w:tc>
        <w:tc>
          <w:tcPr>
            <w:tcW w:w="1530" w:type="dxa"/>
          </w:tcPr>
          <w:p w:rsidR="002057EE" w:rsidRPr="00367325" w:rsidRDefault="001C1B08" w:rsidP="001C1B08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5237C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47408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694" w:type="dxa"/>
          </w:tcPr>
          <w:p w:rsidR="002057EE" w:rsidRPr="00367325" w:rsidRDefault="00D238CF" w:rsidP="00D238CF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="0047408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76</w:t>
            </w:r>
            <w:r w:rsidR="00474089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2057EE" w:rsidRPr="00367325" w:rsidTr="00CA2F3B">
        <w:tc>
          <w:tcPr>
            <w:tcW w:w="810" w:type="dxa"/>
          </w:tcPr>
          <w:p w:rsidR="002057EE" w:rsidRPr="00367325" w:rsidRDefault="002057EE" w:rsidP="007F29E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32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90" w:type="dxa"/>
          </w:tcPr>
          <w:p w:rsidR="002057EE" w:rsidRPr="00367325" w:rsidRDefault="002057EE" w:rsidP="00367325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325">
              <w:rPr>
                <w:rFonts w:ascii="Times New Roman" w:hAnsi="Times New Roman" w:cs="Times New Roman"/>
                <w:color w:val="000000"/>
              </w:rPr>
              <w:t>Lợi nhuận trước thuế</w:t>
            </w:r>
          </w:p>
        </w:tc>
        <w:tc>
          <w:tcPr>
            <w:tcW w:w="1800" w:type="dxa"/>
          </w:tcPr>
          <w:p w:rsidR="002057EE" w:rsidRPr="00367325" w:rsidRDefault="002057EE" w:rsidP="00367325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325">
              <w:rPr>
                <w:rFonts w:ascii="Times New Roman" w:hAnsi="Times New Roman" w:cs="Times New Roman"/>
                <w:color w:val="000000"/>
              </w:rPr>
              <w:t>Triệu đồng</w:t>
            </w:r>
          </w:p>
        </w:tc>
        <w:tc>
          <w:tcPr>
            <w:tcW w:w="1530" w:type="dxa"/>
          </w:tcPr>
          <w:p w:rsidR="002057EE" w:rsidRPr="00367325" w:rsidRDefault="00F45F25" w:rsidP="009B4535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18.872</w:t>
            </w:r>
          </w:p>
        </w:tc>
        <w:tc>
          <w:tcPr>
            <w:tcW w:w="1694" w:type="dxa"/>
          </w:tcPr>
          <w:p w:rsidR="002057EE" w:rsidRPr="00367325" w:rsidRDefault="00815422" w:rsidP="009B4535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385,45%</w:t>
            </w:r>
          </w:p>
        </w:tc>
      </w:tr>
      <w:tr w:rsidR="002057EE" w:rsidRPr="00367325" w:rsidTr="00CA2F3B">
        <w:tc>
          <w:tcPr>
            <w:tcW w:w="810" w:type="dxa"/>
          </w:tcPr>
          <w:p w:rsidR="002057EE" w:rsidRPr="00367325" w:rsidRDefault="002057EE" w:rsidP="007F29E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32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90" w:type="dxa"/>
          </w:tcPr>
          <w:p w:rsidR="002057EE" w:rsidRPr="00367325" w:rsidRDefault="002057EE" w:rsidP="00367325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325">
              <w:rPr>
                <w:rFonts w:ascii="Times New Roman" w:hAnsi="Times New Roman" w:cs="Times New Roman"/>
                <w:color w:val="000000"/>
              </w:rPr>
              <w:t>Lợi nhuận sau thuế</w:t>
            </w:r>
          </w:p>
        </w:tc>
        <w:tc>
          <w:tcPr>
            <w:tcW w:w="1800" w:type="dxa"/>
          </w:tcPr>
          <w:p w:rsidR="002057EE" w:rsidRPr="00367325" w:rsidRDefault="002057EE" w:rsidP="0036732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7325">
              <w:rPr>
                <w:rFonts w:ascii="Times New Roman" w:hAnsi="Times New Roman" w:cs="Times New Roman"/>
                <w:color w:val="000000"/>
              </w:rPr>
              <w:t>Triệu đồng</w:t>
            </w:r>
          </w:p>
        </w:tc>
        <w:tc>
          <w:tcPr>
            <w:tcW w:w="1530" w:type="dxa"/>
          </w:tcPr>
          <w:p w:rsidR="002057EE" w:rsidRPr="00367325" w:rsidRDefault="005237CA" w:rsidP="009B4535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  <w:r w:rsidR="00F45F25">
              <w:rPr>
                <w:rFonts w:ascii="Times New Roman" w:hAnsi="Times New Roman" w:cs="Times New Roman"/>
                <w:color w:val="000000"/>
              </w:rPr>
              <w:t>873</w:t>
            </w:r>
          </w:p>
        </w:tc>
        <w:tc>
          <w:tcPr>
            <w:tcW w:w="1694" w:type="dxa"/>
          </w:tcPr>
          <w:p w:rsidR="002057EE" w:rsidRPr="00367325" w:rsidRDefault="00815422" w:rsidP="009B4535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344,62%</w:t>
            </w:r>
          </w:p>
        </w:tc>
      </w:tr>
    </w:tbl>
    <w:p w:rsidR="00145CD1" w:rsidRDefault="00145CD1" w:rsidP="00471E14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6517CF">
        <w:rPr>
          <w:rFonts w:ascii="Times New Roman" w:hAnsi="Times New Roman" w:cs="Times New Roman"/>
        </w:rPr>
        <w:t>ính trình</w:t>
      </w:r>
      <w:r>
        <w:rPr>
          <w:rFonts w:ascii="Times New Roman" w:hAnsi="Times New Roman" w:cs="Times New Roman"/>
        </w:rPr>
        <w:t xml:space="preserve"> Đại hội đồng cổ đông xem xét và thông qua</w:t>
      </w:r>
      <w:r w:rsidRPr="006517CF">
        <w:rPr>
          <w:rFonts w:ascii="Times New Roman" w:hAnsi="Times New Roman" w:cs="Times New Roman"/>
        </w:rPr>
        <w:t>!</w:t>
      </w:r>
    </w:p>
    <w:p w:rsidR="00145CD1" w:rsidRPr="00CD4573" w:rsidRDefault="00145CD1" w:rsidP="00CB7BD9">
      <w:pPr>
        <w:numPr>
          <w:ilvl w:val="0"/>
          <w:numId w:val="12"/>
        </w:numPr>
        <w:tabs>
          <w:tab w:val="left" w:pos="360"/>
        </w:tabs>
        <w:spacing w:before="120" w:after="60" w:line="320" w:lineRule="exact"/>
        <w:ind w:left="360"/>
        <w:jc w:val="both"/>
        <w:rPr>
          <w:rFonts w:ascii="Times New Roman" w:hAnsi="Times New Roman" w:cs="Times New Roman"/>
          <w:b/>
          <w:bCs/>
        </w:rPr>
      </w:pPr>
      <w:r w:rsidRPr="00CD4573">
        <w:rPr>
          <w:rFonts w:ascii="Times New Roman" w:hAnsi="Times New Roman" w:cs="Times New Roman"/>
          <w:b/>
          <w:bCs/>
        </w:rPr>
        <w:lastRenderedPageBreak/>
        <w:t>Phương</w:t>
      </w:r>
      <w:r w:rsidR="002057EE">
        <w:rPr>
          <w:rFonts w:ascii="Times New Roman" w:hAnsi="Times New Roman" w:cs="Times New Roman"/>
          <w:b/>
          <w:bCs/>
        </w:rPr>
        <w:t xml:space="preserve"> án phân phối lợi nhuận năm 201</w:t>
      </w:r>
      <w:r w:rsidR="006135A1">
        <w:rPr>
          <w:rFonts w:ascii="Times New Roman" w:hAnsi="Times New Roman" w:cs="Times New Roman"/>
          <w:b/>
          <w:bCs/>
        </w:rPr>
        <w:t>8</w:t>
      </w:r>
      <w:r w:rsidR="00031343">
        <w:rPr>
          <w:rFonts w:ascii="Times New Roman" w:hAnsi="Times New Roman" w:cs="Times New Roman"/>
          <w:b/>
          <w:bCs/>
        </w:rPr>
        <w:t>:</w:t>
      </w:r>
    </w:p>
    <w:p w:rsidR="002057EE" w:rsidRPr="002057EE" w:rsidRDefault="002057EE" w:rsidP="002057EE">
      <w:pPr>
        <w:tabs>
          <w:tab w:val="left" w:pos="360"/>
        </w:tabs>
        <w:spacing w:before="120" w:after="60" w:line="320" w:lineRule="exact"/>
        <w:ind w:left="-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057EE">
        <w:rPr>
          <w:rFonts w:ascii="Times New Roman" w:hAnsi="Times New Roman" w:cs="Times New Roman"/>
        </w:rPr>
        <w:t>Căn</w:t>
      </w:r>
      <w:r>
        <w:rPr>
          <w:rFonts w:ascii="Times New Roman" w:hAnsi="Times New Roman" w:cs="Times New Roman"/>
        </w:rPr>
        <w:t xml:space="preserve"> </w:t>
      </w:r>
      <w:r w:rsidRPr="002057EE">
        <w:rPr>
          <w:rFonts w:ascii="Times New Roman" w:hAnsi="Times New Roman" w:cs="Times New Roman"/>
        </w:rPr>
        <w:t>cứ</w:t>
      </w:r>
      <w:r>
        <w:rPr>
          <w:rFonts w:ascii="Times New Roman" w:hAnsi="Times New Roman" w:cs="Times New Roman"/>
        </w:rPr>
        <w:t xml:space="preserve"> </w:t>
      </w:r>
      <w:r w:rsidRPr="002057EE">
        <w:rPr>
          <w:rFonts w:ascii="Times New Roman" w:hAnsi="Times New Roman" w:cs="Times New Roman"/>
        </w:rPr>
        <w:t>kế</w:t>
      </w:r>
      <w:r>
        <w:rPr>
          <w:rFonts w:ascii="Times New Roman" w:hAnsi="Times New Roman" w:cs="Times New Roman"/>
        </w:rPr>
        <w:t xml:space="preserve"> </w:t>
      </w:r>
      <w:r w:rsidRPr="002057EE">
        <w:rPr>
          <w:rFonts w:ascii="Times New Roman" w:hAnsi="Times New Roman" w:cs="Times New Roman"/>
        </w:rPr>
        <w:t>hoạch</w:t>
      </w:r>
      <w:r>
        <w:rPr>
          <w:rFonts w:ascii="Times New Roman" w:hAnsi="Times New Roman" w:cs="Times New Roman"/>
        </w:rPr>
        <w:t xml:space="preserve"> </w:t>
      </w:r>
      <w:r w:rsidRPr="002057EE">
        <w:rPr>
          <w:rFonts w:ascii="Times New Roman" w:hAnsi="Times New Roman" w:cs="Times New Roman"/>
        </w:rPr>
        <w:t>kinh</w:t>
      </w:r>
      <w:r>
        <w:rPr>
          <w:rFonts w:ascii="Times New Roman" w:hAnsi="Times New Roman" w:cs="Times New Roman"/>
        </w:rPr>
        <w:t xml:space="preserve"> </w:t>
      </w:r>
      <w:r w:rsidRPr="002057EE">
        <w:rPr>
          <w:rFonts w:ascii="Times New Roman" w:hAnsi="Times New Roman" w:cs="Times New Roman"/>
        </w:rPr>
        <w:t>doanh</w:t>
      </w:r>
      <w:r w:rsidR="00D94CD1">
        <w:rPr>
          <w:rFonts w:ascii="Times New Roman" w:hAnsi="Times New Roman" w:cs="Times New Roman"/>
        </w:rPr>
        <w:t xml:space="preserve"> </w:t>
      </w:r>
      <w:r w:rsidRPr="002057EE">
        <w:rPr>
          <w:rFonts w:ascii="Times New Roman" w:hAnsi="Times New Roman" w:cs="Times New Roman"/>
        </w:rPr>
        <w:t>năm 201</w:t>
      </w:r>
      <w:r w:rsidR="006135A1">
        <w:rPr>
          <w:rFonts w:ascii="Times New Roman" w:hAnsi="Times New Roman" w:cs="Times New Roman"/>
        </w:rPr>
        <w:t>8</w:t>
      </w:r>
      <w:r w:rsidRPr="002057EE">
        <w:rPr>
          <w:rFonts w:ascii="Times New Roman" w:hAnsi="Times New Roman" w:cs="Times New Roman"/>
        </w:rPr>
        <w:t>, Đại</w:t>
      </w:r>
      <w:r>
        <w:rPr>
          <w:rFonts w:ascii="Times New Roman" w:hAnsi="Times New Roman" w:cs="Times New Roman"/>
        </w:rPr>
        <w:t xml:space="preserve"> </w:t>
      </w:r>
      <w:r w:rsidRPr="002057EE">
        <w:rPr>
          <w:rFonts w:ascii="Times New Roman" w:hAnsi="Times New Roman" w:cs="Times New Roman"/>
        </w:rPr>
        <w:t>hội</w:t>
      </w:r>
      <w:r>
        <w:rPr>
          <w:rFonts w:ascii="Times New Roman" w:hAnsi="Times New Roman" w:cs="Times New Roman"/>
        </w:rPr>
        <w:t xml:space="preserve"> </w:t>
      </w:r>
      <w:r w:rsidRPr="002057EE">
        <w:rPr>
          <w:rFonts w:ascii="Times New Roman" w:hAnsi="Times New Roman" w:cs="Times New Roman"/>
        </w:rPr>
        <w:t>đồng</w:t>
      </w:r>
      <w:r>
        <w:rPr>
          <w:rFonts w:ascii="Times New Roman" w:hAnsi="Times New Roman" w:cs="Times New Roman"/>
        </w:rPr>
        <w:t xml:space="preserve"> </w:t>
      </w:r>
      <w:r w:rsidRPr="002057EE">
        <w:rPr>
          <w:rFonts w:ascii="Times New Roman" w:hAnsi="Times New Roman" w:cs="Times New Roman"/>
        </w:rPr>
        <w:t>cổ</w:t>
      </w:r>
      <w:r>
        <w:rPr>
          <w:rFonts w:ascii="Times New Roman" w:hAnsi="Times New Roman" w:cs="Times New Roman"/>
        </w:rPr>
        <w:t xml:space="preserve"> </w:t>
      </w:r>
      <w:r w:rsidRPr="002057EE">
        <w:rPr>
          <w:rFonts w:ascii="Times New Roman" w:hAnsi="Times New Roman" w:cs="Times New Roman"/>
        </w:rPr>
        <w:t>đông</w:t>
      </w:r>
      <w:r>
        <w:rPr>
          <w:rFonts w:ascii="Times New Roman" w:hAnsi="Times New Roman" w:cs="Times New Roman"/>
        </w:rPr>
        <w:t xml:space="preserve"> </w:t>
      </w:r>
      <w:r w:rsidRPr="002057EE">
        <w:rPr>
          <w:rFonts w:ascii="Times New Roman" w:hAnsi="Times New Roman" w:cs="Times New Roman"/>
        </w:rPr>
        <w:t>năm 201</w:t>
      </w:r>
      <w:r w:rsidR="006135A1">
        <w:rPr>
          <w:rFonts w:ascii="Times New Roman" w:hAnsi="Times New Roman" w:cs="Times New Roman"/>
        </w:rPr>
        <w:t>8</w:t>
      </w:r>
      <w:r w:rsidRPr="002057EE">
        <w:rPr>
          <w:rFonts w:ascii="Times New Roman" w:hAnsi="Times New Roman" w:cs="Times New Roman"/>
        </w:rPr>
        <w:t xml:space="preserve"> đã</w:t>
      </w:r>
      <w:r>
        <w:rPr>
          <w:rFonts w:ascii="Times New Roman" w:hAnsi="Times New Roman" w:cs="Times New Roman"/>
        </w:rPr>
        <w:t xml:space="preserve"> </w:t>
      </w:r>
      <w:r w:rsidRPr="002057EE">
        <w:rPr>
          <w:rFonts w:ascii="Times New Roman" w:hAnsi="Times New Roman" w:cs="Times New Roman"/>
        </w:rPr>
        <w:t>thông qua phương</w:t>
      </w:r>
      <w:r>
        <w:rPr>
          <w:rFonts w:ascii="Times New Roman" w:hAnsi="Times New Roman" w:cs="Times New Roman"/>
        </w:rPr>
        <w:t xml:space="preserve"> </w:t>
      </w:r>
      <w:r w:rsidRPr="002057EE">
        <w:rPr>
          <w:rFonts w:ascii="Times New Roman" w:hAnsi="Times New Roman" w:cs="Times New Roman"/>
        </w:rPr>
        <w:t>án</w:t>
      </w:r>
      <w:r>
        <w:rPr>
          <w:rFonts w:ascii="Times New Roman" w:hAnsi="Times New Roman" w:cs="Times New Roman"/>
        </w:rPr>
        <w:t xml:space="preserve"> </w:t>
      </w:r>
      <w:r w:rsidRPr="002057EE">
        <w:rPr>
          <w:rFonts w:ascii="Times New Roman" w:hAnsi="Times New Roman" w:cs="Times New Roman"/>
        </w:rPr>
        <w:t>không</w:t>
      </w:r>
      <w:r>
        <w:rPr>
          <w:rFonts w:ascii="Times New Roman" w:hAnsi="Times New Roman" w:cs="Times New Roman"/>
        </w:rPr>
        <w:t xml:space="preserve"> </w:t>
      </w:r>
      <w:r w:rsidRPr="002057EE">
        <w:rPr>
          <w:rFonts w:ascii="Times New Roman" w:hAnsi="Times New Roman" w:cs="Times New Roman"/>
        </w:rPr>
        <w:t>phân</w:t>
      </w:r>
      <w:r>
        <w:rPr>
          <w:rFonts w:ascii="Times New Roman" w:hAnsi="Times New Roman" w:cs="Times New Roman"/>
        </w:rPr>
        <w:t xml:space="preserve"> </w:t>
      </w:r>
      <w:r w:rsidRPr="002057EE">
        <w:rPr>
          <w:rFonts w:ascii="Times New Roman" w:hAnsi="Times New Roman" w:cs="Times New Roman"/>
        </w:rPr>
        <w:t>phối</w:t>
      </w:r>
      <w:r>
        <w:rPr>
          <w:rFonts w:ascii="Times New Roman" w:hAnsi="Times New Roman" w:cs="Times New Roman"/>
        </w:rPr>
        <w:t xml:space="preserve"> </w:t>
      </w:r>
      <w:r w:rsidRPr="002057EE">
        <w:rPr>
          <w:rFonts w:ascii="Times New Roman" w:hAnsi="Times New Roman" w:cs="Times New Roman"/>
        </w:rPr>
        <w:t>lợi</w:t>
      </w:r>
      <w:r>
        <w:rPr>
          <w:rFonts w:ascii="Times New Roman" w:hAnsi="Times New Roman" w:cs="Times New Roman"/>
        </w:rPr>
        <w:t xml:space="preserve"> </w:t>
      </w:r>
      <w:r w:rsidRPr="002057EE">
        <w:rPr>
          <w:rFonts w:ascii="Times New Roman" w:hAnsi="Times New Roman" w:cs="Times New Roman"/>
        </w:rPr>
        <w:t>nhuận</w:t>
      </w:r>
      <w:r>
        <w:rPr>
          <w:rFonts w:ascii="Times New Roman" w:hAnsi="Times New Roman" w:cs="Times New Roman"/>
        </w:rPr>
        <w:t xml:space="preserve"> </w:t>
      </w:r>
      <w:r w:rsidRPr="002057EE">
        <w:rPr>
          <w:rFonts w:ascii="Times New Roman" w:hAnsi="Times New Roman" w:cs="Times New Roman"/>
        </w:rPr>
        <w:t>năm 201</w:t>
      </w:r>
      <w:r w:rsidR="006135A1">
        <w:rPr>
          <w:rFonts w:ascii="Times New Roman" w:hAnsi="Times New Roman" w:cs="Times New Roman"/>
        </w:rPr>
        <w:t>8</w:t>
      </w:r>
      <w:r w:rsidR="00EF67BD">
        <w:rPr>
          <w:rFonts w:ascii="Times New Roman" w:hAnsi="Times New Roman" w:cs="Times New Roman"/>
        </w:rPr>
        <w:t xml:space="preserve"> và chuyển</w:t>
      </w:r>
      <w:r w:rsidR="006135A1">
        <w:rPr>
          <w:rFonts w:ascii="Times New Roman" w:hAnsi="Times New Roman" w:cs="Times New Roman"/>
        </w:rPr>
        <w:t xml:space="preserve"> phần lợi nhuận đó sang năm 2019</w:t>
      </w:r>
      <w:r w:rsidR="00EF67BD">
        <w:rPr>
          <w:rFonts w:ascii="Times New Roman" w:hAnsi="Times New Roman" w:cs="Times New Roman"/>
        </w:rPr>
        <w:t xml:space="preserve">. </w:t>
      </w:r>
    </w:p>
    <w:p w:rsidR="00145CD1" w:rsidRPr="00CB7BD9" w:rsidRDefault="00145CD1" w:rsidP="00CB7BD9">
      <w:pPr>
        <w:numPr>
          <w:ilvl w:val="0"/>
          <w:numId w:val="12"/>
        </w:numPr>
        <w:tabs>
          <w:tab w:val="left" w:pos="360"/>
        </w:tabs>
        <w:spacing w:before="120" w:after="60" w:line="320" w:lineRule="exact"/>
        <w:ind w:left="360"/>
        <w:jc w:val="both"/>
        <w:rPr>
          <w:rFonts w:ascii="Times New Roman" w:hAnsi="Times New Roman" w:cs="Times New Roman"/>
          <w:b/>
          <w:bCs/>
        </w:rPr>
      </w:pPr>
      <w:r w:rsidRPr="00CB7BD9">
        <w:rPr>
          <w:rFonts w:ascii="Times New Roman" w:hAnsi="Times New Roman" w:cs="Times New Roman"/>
          <w:b/>
          <w:bCs/>
        </w:rPr>
        <w:t>Kế hoạch phân phối lợi nhuận năm 201</w:t>
      </w:r>
      <w:r w:rsidR="00C46E68">
        <w:rPr>
          <w:rFonts w:ascii="Times New Roman" w:hAnsi="Times New Roman" w:cs="Times New Roman"/>
          <w:b/>
          <w:bCs/>
        </w:rPr>
        <w:t>9</w:t>
      </w:r>
      <w:r w:rsidRPr="00CB7BD9">
        <w:rPr>
          <w:rFonts w:ascii="Times New Roman" w:hAnsi="Times New Roman" w:cs="Times New Roman"/>
          <w:b/>
          <w:bCs/>
        </w:rPr>
        <w:t>:</w:t>
      </w:r>
    </w:p>
    <w:p w:rsidR="002057EE" w:rsidRDefault="005D2C1E" w:rsidP="002057EE">
      <w:pPr>
        <w:tabs>
          <w:tab w:val="left" w:pos="360"/>
        </w:tabs>
        <w:spacing w:before="120" w:after="60" w:line="320" w:lineRule="exact"/>
        <w:ind w:left="-360" w:firstLine="360"/>
        <w:jc w:val="both"/>
        <w:rPr>
          <w:rFonts w:ascii="Times New Roman" w:hAnsi="Times New Roman" w:cs="Times New Roman"/>
          <w:b/>
          <w:bCs/>
          <w:i/>
          <w:iCs/>
          <w:lang w:val="fr-FR"/>
        </w:rPr>
      </w:pPr>
      <w:r>
        <w:rPr>
          <w:rFonts w:ascii="Times New Roman" w:hAnsi="Times New Roman" w:cs="Times New Roman"/>
        </w:rPr>
        <w:tab/>
      </w:r>
      <w:r w:rsidR="00145CD1" w:rsidRPr="007E0F70">
        <w:rPr>
          <w:rFonts w:ascii="Times New Roman" w:hAnsi="Times New Roman" w:cs="Times New Roman"/>
        </w:rPr>
        <w:t>Theo kế hoạch kinh doanh năm 201</w:t>
      </w:r>
      <w:r w:rsidR="00C46E68">
        <w:rPr>
          <w:rFonts w:ascii="Times New Roman" w:hAnsi="Times New Roman" w:cs="Times New Roman"/>
        </w:rPr>
        <w:t>9</w:t>
      </w:r>
      <w:r w:rsidR="00145CD1" w:rsidRPr="007E0F70">
        <w:rPr>
          <w:rFonts w:ascii="Times New Roman" w:hAnsi="Times New Roman" w:cs="Times New Roman"/>
        </w:rPr>
        <w:t xml:space="preserve">, PV2 </w:t>
      </w:r>
      <w:r w:rsidR="00435C1D">
        <w:rPr>
          <w:rFonts w:ascii="Times New Roman" w:hAnsi="Times New Roman" w:cs="Times New Roman"/>
        </w:rPr>
        <w:t>dự kiến lợi nhuận trước thuế</w:t>
      </w:r>
      <w:r w:rsidR="00D94CD1">
        <w:rPr>
          <w:rFonts w:ascii="Times New Roman" w:hAnsi="Times New Roman" w:cs="Times New Roman"/>
        </w:rPr>
        <w:t xml:space="preserve"> là </w:t>
      </w:r>
      <w:r w:rsidR="005B55E9">
        <w:rPr>
          <w:rFonts w:ascii="Times New Roman" w:hAnsi="Times New Roman" w:cs="Times New Roman"/>
        </w:rPr>
        <w:t>18,</w:t>
      </w:r>
      <w:r w:rsidR="008134F2">
        <w:rPr>
          <w:rFonts w:ascii="Times New Roman" w:hAnsi="Times New Roman" w:cs="Times New Roman"/>
        </w:rPr>
        <w:t>5</w:t>
      </w:r>
      <w:r w:rsidR="00795F59">
        <w:rPr>
          <w:rFonts w:ascii="Times New Roman" w:hAnsi="Times New Roman" w:cs="Times New Roman"/>
        </w:rPr>
        <w:t xml:space="preserve"> </w:t>
      </w:r>
      <w:r w:rsidR="00435C1D">
        <w:rPr>
          <w:rFonts w:ascii="Times New Roman" w:hAnsi="Times New Roman" w:cs="Times New Roman"/>
        </w:rPr>
        <w:t>tỷ</w:t>
      </w:r>
      <w:r w:rsidR="00145CD1">
        <w:rPr>
          <w:rFonts w:ascii="Times New Roman" w:hAnsi="Times New Roman" w:cs="Times New Roman"/>
        </w:rPr>
        <w:t xml:space="preserve"> đồng</w:t>
      </w:r>
      <w:r w:rsidR="0033275D">
        <w:rPr>
          <w:rFonts w:ascii="Times New Roman" w:hAnsi="Times New Roman" w:cs="Times New Roman"/>
        </w:rPr>
        <w:t>, trong khi đó lỗ lũy kế tính đến ngày 31/12/2018 là 157 tỷ đồng. Vì vậy, k</w:t>
      </w:r>
      <w:r w:rsidR="002057EE">
        <w:rPr>
          <w:rFonts w:ascii="Times New Roman" w:hAnsi="Times New Roman" w:cs="Times New Roman"/>
        </w:rPr>
        <w:t>ính đề nghị Đại hội</w:t>
      </w:r>
      <w:bookmarkStart w:id="0" w:name="_GoBack"/>
      <w:bookmarkEnd w:id="0"/>
      <w:r w:rsidR="002057EE">
        <w:rPr>
          <w:rFonts w:ascii="Times New Roman" w:hAnsi="Times New Roman" w:cs="Times New Roman"/>
        </w:rPr>
        <w:t xml:space="preserve"> đồng cổ đông chấp thuận phương án kh</w:t>
      </w:r>
      <w:r w:rsidR="00AB1EC9">
        <w:rPr>
          <w:rFonts w:ascii="Times New Roman" w:hAnsi="Times New Roman" w:cs="Times New Roman"/>
        </w:rPr>
        <w:t>ông phân phối lợi nhuận năm 201</w:t>
      </w:r>
      <w:r w:rsidR="00C46E68">
        <w:rPr>
          <w:rFonts w:ascii="Times New Roman" w:hAnsi="Times New Roman" w:cs="Times New Roman"/>
        </w:rPr>
        <w:t>9</w:t>
      </w:r>
      <w:r w:rsidR="002057EE">
        <w:rPr>
          <w:rFonts w:ascii="Times New Roman" w:hAnsi="Times New Roman" w:cs="Times New Roman"/>
        </w:rPr>
        <w:t xml:space="preserve"> </w:t>
      </w:r>
      <w:r w:rsidR="00AD3723">
        <w:rPr>
          <w:rFonts w:ascii="Times New Roman" w:hAnsi="Times New Roman" w:cs="Times New Roman"/>
        </w:rPr>
        <w:t xml:space="preserve">để giảm lỗ lũy kế </w:t>
      </w:r>
      <w:r w:rsidR="008F4134">
        <w:rPr>
          <w:rFonts w:ascii="Times New Roman" w:hAnsi="Times New Roman" w:cs="Times New Roman"/>
        </w:rPr>
        <w:t>cho</w:t>
      </w:r>
      <w:r w:rsidR="00AD3723">
        <w:rPr>
          <w:rFonts w:ascii="Times New Roman" w:hAnsi="Times New Roman" w:cs="Times New Roman"/>
        </w:rPr>
        <w:t xml:space="preserve"> PV2.  </w:t>
      </w:r>
    </w:p>
    <w:p w:rsidR="00145CD1" w:rsidRPr="006517CF" w:rsidRDefault="002D5157" w:rsidP="002057EE">
      <w:pPr>
        <w:tabs>
          <w:tab w:val="left" w:pos="360"/>
        </w:tabs>
        <w:spacing w:before="120" w:after="60" w:line="320" w:lineRule="exact"/>
        <w:ind w:left="-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D2C1E">
        <w:rPr>
          <w:rFonts w:ascii="Times New Roman" w:hAnsi="Times New Roman" w:cs="Times New Roman"/>
        </w:rPr>
        <w:tab/>
      </w:r>
      <w:r w:rsidR="00145CD1">
        <w:rPr>
          <w:rFonts w:ascii="Times New Roman" w:hAnsi="Times New Roman" w:cs="Times New Roman"/>
        </w:rPr>
        <w:t>K</w:t>
      </w:r>
      <w:r w:rsidR="00145CD1" w:rsidRPr="006517CF">
        <w:rPr>
          <w:rFonts w:ascii="Times New Roman" w:hAnsi="Times New Roman" w:cs="Times New Roman"/>
        </w:rPr>
        <w:t>ính trình</w:t>
      </w:r>
      <w:r w:rsidR="00145CD1">
        <w:rPr>
          <w:rFonts w:ascii="Times New Roman" w:hAnsi="Times New Roman" w:cs="Times New Roman"/>
        </w:rPr>
        <w:t xml:space="preserve"> Đại hội đồng cổ đông thông qua</w:t>
      </w:r>
      <w:r w:rsidR="00145CD1" w:rsidRPr="006517CF">
        <w:rPr>
          <w:rFonts w:ascii="Times New Roman" w:hAnsi="Times New Roman" w:cs="Times New Roman"/>
        </w:rPr>
        <w:t>!</w:t>
      </w:r>
    </w:p>
    <w:p w:rsidR="00145CD1" w:rsidRPr="006517CF" w:rsidRDefault="00145CD1" w:rsidP="00471E14">
      <w:pPr>
        <w:spacing w:before="120" w:after="120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3666"/>
        <w:gridCol w:w="5352"/>
      </w:tblGrid>
      <w:tr w:rsidR="00145CD1" w:rsidRPr="00D27ABA">
        <w:tc>
          <w:tcPr>
            <w:tcW w:w="3666" w:type="dxa"/>
          </w:tcPr>
          <w:p w:rsidR="00145CD1" w:rsidRPr="00D27ABA" w:rsidRDefault="00145CD1" w:rsidP="00D27A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52" w:type="dxa"/>
          </w:tcPr>
          <w:p w:rsidR="00145CD1" w:rsidRPr="00D27ABA" w:rsidRDefault="00145CD1" w:rsidP="00D27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ABA">
              <w:rPr>
                <w:rFonts w:ascii="Times New Roman" w:hAnsi="Times New Roman" w:cs="Times New Roman"/>
                <w:b/>
                <w:bCs/>
              </w:rPr>
              <w:t>TM. HỘI ĐỒNG QUẢN TRỊ</w:t>
            </w:r>
          </w:p>
          <w:p w:rsidR="00145CD1" w:rsidRDefault="00145CD1" w:rsidP="006063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ABA">
              <w:rPr>
                <w:rFonts w:ascii="Times New Roman" w:hAnsi="Times New Roman" w:cs="Times New Roman"/>
                <w:b/>
                <w:bCs/>
              </w:rPr>
              <w:t>CHỦ TỊC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</w:p>
          <w:p w:rsidR="002057EE" w:rsidRDefault="002057EE" w:rsidP="006063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57EE" w:rsidRDefault="002057EE" w:rsidP="006063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57EE" w:rsidRDefault="002057EE" w:rsidP="006063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77793" w:rsidRDefault="00877793" w:rsidP="006063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57EE" w:rsidRDefault="002057EE" w:rsidP="006063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57EE" w:rsidRDefault="002057EE" w:rsidP="006063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57EE" w:rsidRPr="00435C1D" w:rsidRDefault="002057EE" w:rsidP="006063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5C1D">
              <w:rPr>
                <w:rFonts w:ascii="Times New Roman" w:hAnsi="Times New Roman" w:cs="Times New Roman"/>
                <w:bCs/>
              </w:rPr>
              <w:t>Lâm Nhật Sơn</w:t>
            </w:r>
          </w:p>
        </w:tc>
      </w:tr>
    </w:tbl>
    <w:p w:rsidR="00145CD1" w:rsidRDefault="00145CD1" w:rsidP="00B5682E">
      <w:pPr>
        <w:spacing w:before="120" w:after="60" w:line="320" w:lineRule="exact"/>
        <w:jc w:val="both"/>
        <w:rPr>
          <w:rFonts w:ascii="Times New Roman" w:hAnsi="Times New Roman" w:cs="Times New Roman"/>
          <w:b/>
          <w:bCs/>
        </w:rPr>
      </w:pPr>
    </w:p>
    <w:sectPr w:rsidR="00145CD1" w:rsidSect="00CB7BD9">
      <w:pgSz w:w="11907" w:h="16840" w:code="9"/>
      <w:pgMar w:top="540" w:right="1134" w:bottom="1134" w:left="1701" w:header="720" w:footer="720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9F7" w:rsidRPr="0035615F" w:rsidRDefault="005B49F7">
      <w:pPr>
        <w:rPr>
          <w:rFonts w:ascii="Times New Roman" w:hAnsi="Times New Roman" w:cs="Times New Roman"/>
        </w:rPr>
      </w:pPr>
      <w:r w:rsidRPr="0035615F">
        <w:rPr>
          <w:rFonts w:ascii="Times New Roman" w:hAnsi="Times New Roman" w:cs="Times New Roman"/>
        </w:rPr>
        <w:separator/>
      </w:r>
    </w:p>
  </w:endnote>
  <w:endnote w:type="continuationSeparator" w:id="1">
    <w:p w:rsidR="005B49F7" w:rsidRPr="0035615F" w:rsidRDefault="005B49F7">
      <w:pPr>
        <w:rPr>
          <w:rFonts w:ascii="Times New Roman" w:hAnsi="Times New Roman" w:cs="Times New Roman"/>
        </w:rPr>
      </w:pPr>
      <w:r w:rsidRPr="0035615F"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9F7" w:rsidRPr="0035615F" w:rsidRDefault="005B49F7">
      <w:pPr>
        <w:rPr>
          <w:rFonts w:ascii="Times New Roman" w:hAnsi="Times New Roman" w:cs="Times New Roman"/>
        </w:rPr>
      </w:pPr>
      <w:r w:rsidRPr="0035615F">
        <w:rPr>
          <w:rFonts w:ascii="Times New Roman" w:hAnsi="Times New Roman" w:cs="Times New Roman"/>
        </w:rPr>
        <w:separator/>
      </w:r>
    </w:p>
  </w:footnote>
  <w:footnote w:type="continuationSeparator" w:id="1">
    <w:p w:rsidR="005B49F7" w:rsidRPr="0035615F" w:rsidRDefault="005B49F7">
      <w:pPr>
        <w:rPr>
          <w:rFonts w:ascii="Times New Roman" w:hAnsi="Times New Roman" w:cs="Times New Roman"/>
        </w:rPr>
      </w:pPr>
      <w:r w:rsidRPr="0035615F"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105"/>
    <w:multiLevelType w:val="hybridMultilevel"/>
    <w:tmpl w:val="743212FC"/>
    <w:lvl w:ilvl="0" w:tplc="04090017">
      <w:start w:val="1"/>
      <w:numFmt w:val="lowerLetter"/>
      <w:lvlText w:val="%1)"/>
      <w:lvlJc w:val="left"/>
      <w:pPr>
        <w:ind w:left="922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642" w:hanging="360"/>
      </w:pPr>
    </w:lvl>
    <w:lvl w:ilvl="2" w:tplc="0409001B">
      <w:start w:val="1"/>
      <w:numFmt w:val="lowerRoman"/>
      <w:lvlText w:val="%3."/>
      <w:lvlJc w:val="right"/>
      <w:pPr>
        <w:ind w:left="2362" w:hanging="180"/>
      </w:pPr>
    </w:lvl>
    <w:lvl w:ilvl="3" w:tplc="0409000F">
      <w:start w:val="1"/>
      <w:numFmt w:val="decimal"/>
      <w:lvlText w:val="%4."/>
      <w:lvlJc w:val="left"/>
      <w:pPr>
        <w:ind w:left="3082" w:hanging="360"/>
      </w:pPr>
    </w:lvl>
    <w:lvl w:ilvl="4" w:tplc="04090019">
      <w:start w:val="1"/>
      <w:numFmt w:val="lowerLetter"/>
      <w:lvlText w:val="%5."/>
      <w:lvlJc w:val="left"/>
      <w:pPr>
        <w:ind w:left="3802" w:hanging="360"/>
      </w:pPr>
    </w:lvl>
    <w:lvl w:ilvl="5" w:tplc="0409001B">
      <w:start w:val="1"/>
      <w:numFmt w:val="lowerRoman"/>
      <w:lvlText w:val="%6."/>
      <w:lvlJc w:val="right"/>
      <w:pPr>
        <w:ind w:left="4522" w:hanging="180"/>
      </w:pPr>
    </w:lvl>
    <w:lvl w:ilvl="6" w:tplc="0409000F">
      <w:start w:val="1"/>
      <w:numFmt w:val="decimal"/>
      <w:lvlText w:val="%7."/>
      <w:lvlJc w:val="left"/>
      <w:pPr>
        <w:ind w:left="5242" w:hanging="360"/>
      </w:pPr>
    </w:lvl>
    <w:lvl w:ilvl="7" w:tplc="04090019">
      <w:start w:val="1"/>
      <w:numFmt w:val="lowerLetter"/>
      <w:lvlText w:val="%8."/>
      <w:lvlJc w:val="left"/>
      <w:pPr>
        <w:ind w:left="5962" w:hanging="360"/>
      </w:pPr>
    </w:lvl>
    <w:lvl w:ilvl="8" w:tplc="0409001B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12B968D9"/>
    <w:multiLevelType w:val="hybridMultilevel"/>
    <w:tmpl w:val="27CC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182F69"/>
    <w:multiLevelType w:val="hybridMultilevel"/>
    <w:tmpl w:val="D5C43774"/>
    <w:lvl w:ilvl="0" w:tplc="A3965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</w:rPr>
    </w:lvl>
    <w:lvl w:ilvl="1" w:tplc="A980FC70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10ED5"/>
    <w:multiLevelType w:val="hybridMultilevel"/>
    <w:tmpl w:val="11E876CC"/>
    <w:lvl w:ilvl="0" w:tplc="C46289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0570C"/>
    <w:multiLevelType w:val="hybridMultilevel"/>
    <w:tmpl w:val="D8327EFA"/>
    <w:lvl w:ilvl="0" w:tplc="85FED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17657E"/>
    <w:multiLevelType w:val="hybridMultilevel"/>
    <w:tmpl w:val="141E1416"/>
    <w:lvl w:ilvl="0" w:tplc="E2BE41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F664DC"/>
    <w:multiLevelType w:val="hybridMultilevel"/>
    <w:tmpl w:val="DFF8CFE0"/>
    <w:lvl w:ilvl="0" w:tplc="779AEC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00D0"/>
    <w:multiLevelType w:val="hybridMultilevel"/>
    <w:tmpl w:val="A34E5C2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F503F"/>
    <w:multiLevelType w:val="hybridMultilevel"/>
    <w:tmpl w:val="C8A88C9E"/>
    <w:lvl w:ilvl="0" w:tplc="C8562C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5FB72821"/>
    <w:multiLevelType w:val="hybridMultilevel"/>
    <w:tmpl w:val="19A07A4C"/>
    <w:lvl w:ilvl="0" w:tplc="533A457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860759B"/>
    <w:multiLevelType w:val="hybridMultilevel"/>
    <w:tmpl w:val="3C5E48C6"/>
    <w:lvl w:ilvl="0" w:tplc="517A4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3145AA"/>
    <w:multiLevelType w:val="hybridMultilevel"/>
    <w:tmpl w:val="016E3F16"/>
    <w:lvl w:ilvl="0" w:tplc="C9A0A91C">
      <w:start w:val="2"/>
      <w:numFmt w:val="bullet"/>
      <w:lvlText w:val="-"/>
      <w:lvlJc w:val="left"/>
      <w:pPr>
        <w:ind w:left="128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2" w:hanging="360"/>
      </w:pPr>
      <w:rPr>
        <w:rFonts w:ascii="Wingdings" w:hAnsi="Wingdings" w:cs="Wingdings" w:hint="default"/>
      </w:rPr>
    </w:lvl>
  </w:abstractNum>
  <w:abstractNum w:abstractNumId="12">
    <w:nsid w:val="79D22F8F"/>
    <w:multiLevelType w:val="hybridMultilevel"/>
    <w:tmpl w:val="30D6D422"/>
    <w:lvl w:ilvl="0" w:tplc="99DC27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A0F5492"/>
    <w:multiLevelType w:val="hybridMultilevel"/>
    <w:tmpl w:val="FDA67570"/>
    <w:lvl w:ilvl="0" w:tplc="8BE44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7"/>
  </w:num>
  <w:num w:numId="6">
    <w:abstractNumId w:val="0"/>
  </w:num>
  <w:num w:numId="7">
    <w:abstractNumId w:val="13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3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A0B11"/>
    <w:rsid w:val="00000B6E"/>
    <w:rsid w:val="00000FBD"/>
    <w:rsid w:val="00005166"/>
    <w:rsid w:val="0000534A"/>
    <w:rsid w:val="00006E09"/>
    <w:rsid w:val="000113A5"/>
    <w:rsid w:val="000114C2"/>
    <w:rsid w:val="0001277A"/>
    <w:rsid w:val="00012EC4"/>
    <w:rsid w:val="00014765"/>
    <w:rsid w:val="00014992"/>
    <w:rsid w:val="000153A3"/>
    <w:rsid w:val="000154BD"/>
    <w:rsid w:val="0002271B"/>
    <w:rsid w:val="0002468E"/>
    <w:rsid w:val="000256D3"/>
    <w:rsid w:val="00026F8D"/>
    <w:rsid w:val="00027426"/>
    <w:rsid w:val="00027DA9"/>
    <w:rsid w:val="00031343"/>
    <w:rsid w:val="00031C28"/>
    <w:rsid w:val="00032797"/>
    <w:rsid w:val="00032EDD"/>
    <w:rsid w:val="000356C9"/>
    <w:rsid w:val="00037FF5"/>
    <w:rsid w:val="00041659"/>
    <w:rsid w:val="0004219F"/>
    <w:rsid w:val="00044202"/>
    <w:rsid w:val="000442C0"/>
    <w:rsid w:val="00045E80"/>
    <w:rsid w:val="000500FD"/>
    <w:rsid w:val="000564DB"/>
    <w:rsid w:val="00057FC0"/>
    <w:rsid w:val="00064006"/>
    <w:rsid w:val="000658B4"/>
    <w:rsid w:val="00065EFF"/>
    <w:rsid w:val="00066309"/>
    <w:rsid w:val="00066CB4"/>
    <w:rsid w:val="00070FBD"/>
    <w:rsid w:val="0007208D"/>
    <w:rsid w:val="00072603"/>
    <w:rsid w:val="000727A2"/>
    <w:rsid w:val="000731A6"/>
    <w:rsid w:val="00074345"/>
    <w:rsid w:val="000744BC"/>
    <w:rsid w:val="000754B7"/>
    <w:rsid w:val="0007781F"/>
    <w:rsid w:val="00077AA7"/>
    <w:rsid w:val="00081F91"/>
    <w:rsid w:val="000820BB"/>
    <w:rsid w:val="00084524"/>
    <w:rsid w:val="00084564"/>
    <w:rsid w:val="00084EAF"/>
    <w:rsid w:val="000873B6"/>
    <w:rsid w:val="000874F1"/>
    <w:rsid w:val="00087713"/>
    <w:rsid w:val="00093F8E"/>
    <w:rsid w:val="0009676A"/>
    <w:rsid w:val="00096F33"/>
    <w:rsid w:val="000A0EDF"/>
    <w:rsid w:val="000A238B"/>
    <w:rsid w:val="000A3503"/>
    <w:rsid w:val="000A3704"/>
    <w:rsid w:val="000A4C25"/>
    <w:rsid w:val="000A538E"/>
    <w:rsid w:val="000A5521"/>
    <w:rsid w:val="000A5C3F"/>
    <w:rsid w:val="000A5EC3"/>
    <w:rsid w:val="000A68DD"/>
    <w:rsid w:val="000B013E"/>
    <w:rsid w:val="000B04E4"/>
    <w:rsid w:val="000B0FE5"/>
    <w:rsid w:val="000B17EC"/>
    <w:rsid w:val="000B450A"/>
    <w:rsid w:val="000B4D37"/>
    <w:rsid w:val="000B5C8F"/>
    <w:rsid w:val="000B6D5C"/>
    <w:rsid w:val="000C0331"/>
    <w:rsid w:val="000C0BF4"/>
    <w:rsid w:val="000C242C"/>
    <w:rsid w:val="000C3D6A"/>
    <w:rsid w:val="000C5FC5"/>
    <w:rsid w:val="000C6B52"/>
    <w:rsid w:val="000C774C"/>
    <w:rsid w:val="000C7D00"/>
    <w:rsid w:val="000C7F24"/>
    <w:rsid w:val="000D0FC6"/>
    <w:rsid w:val="000D1FA1"/>
    <w:rsid w:val="000D445D"/>
    <w:rsid w:val="000D5D99"/>
    <w:rsid w:val="000D6054"/>
    <w:rsid w:val="000E36CB"/>
    <w:rsid w:val="000E3FE1"/>
    <w:rsid w:val="000E4DD1"/>
    <w:rsid w:val="000E69F5"/>
    <w:rsid w:val="000E7380"/>
    <w:rsid w:val="000E75DF"/>
    <w:rsid w:val="000F0543"/>
    <w:rsid w:val="000F1E9B"/>
    <w:rsid w:val="000F33F4"/>
    <w:rsid w:val="000F358D"/>
    <w:rsid w:val="000F4102"/>
    <w:rsid w:val="000F411D"/>
    <w:rsid w:val="000F50D2"/>
    <w:rsid w:val="000F5467"/>
    <w:rsid w:val="000F62AC"/>
    <w:rsid w:val="00103B52"/>
    <w:rsid w:val="001060AC"/>
    <w:rsid w:val="0011028C"/>
    <w:rsid w:val="00110FB1"/>
    <w:rsid w:val="001110B5"/>
    <w:rsid w:val="0011182B"/>
    <w:rsid w:val="00113906"/>
    <w:rsid w:val="00114F49"/>
    <w:rsid w:val="001223D8"/>
    <w:rsid w:val="0012475A"/>
    <w:rsid w:val="0013155A"/>
    <w:rsid w:val="001317A6"/>
    <w:rsid w:val="001320B0"/>
    <w:rsid w:val="00133F41"/>
    <w:rsid w:val="001342D0"/>
    <w:rsid w:val="00135458"/>
    <w:rsid w:val="001360FC"/>
    <w:rsid w:val="00137E4B"/>
    <w:rsid w:val="00141071"/>
    <w:rsid w:val="00143D08"/>
    <w:rsid w:val="00143ED0"/>
    <w:rsid w:val="00144DBE"/>
    <w:rsid w:val="00145555"/>
    <w:rsid w:val="00145B50"/>
    <w:rsid w:val="00145CD1"/>
    <w:rsid w:val="00145DBB"/>
    <w:rsid w:val="0015066C"/>
    <w:rsid w:val="00151E31"/>
    <w:rsid w:val="001531DD"/>
    <w:rsid w:val="00153679"/>
    <w:rsid w:val="00156847"/>
    <w:rsid w:val="00157E2A"/>
    <w:rsid w:val="00163C20"/>
    <w:rsid w:val="00167411"/>
    <w:rsid w:val="001720F9"/>
    <w:rsid w:val="00172809"/>
    <w:rsid w:val="001738E3"/>
    <w:rsid w:val="00174132"/>
    <w:rsid w:val="00177DD5"/>
    <w:rsid w:val="0018071B"/>
    <w:rsid w:val="001814A1"/>
    <w:rsid w:val="001832AA"/>
    <w:rsid w:val="0018381F"/>
    <w:rsid w:val="0018483E"/>
    <w:rsid w:val="00185160"/>
    <w:rsid w:val="0018555C"/>
    <w:rsid w:val="00190C9A"/>
    <w:rsid w:val="00190D83"/>
    <w:rsid w:val="00191387"/>
    <w:rsid w:val="0019187E"/>
    <w:rsid w:val="001924BB"/>
    <w:rsid w:val="00193090"/>
    <w:rsid w:val="00196B87"/>
    <w:rsid w:val="00197DEC"/>
    <w:rsid w:val="001A0296"/>
    <w:rsid w:val="001A1025"/>
    <w:rsid w:val="001A10DF"/>
    <w:rsid w:val="001A1FE0"/>
    <w:rsid w:val="001A4AD7"/>
    <w:rsid w:val="001A5250"/>
    <w:rsid w:val="001A5363"/>
    <w:rsid w:val="001A6C72"/>
    <w:rsid w:val="001A7DB3"/>
    <w:rsid w:val="001B3614"/>
    <w:rsid w:val="001B3689"/>
    <w:rsid w:val="001B38E2"/>
    <w:rsid w:val="001B469A"/>
    <w:rsid w:val="001B48DC"/>
    <w:rsid w:val="001B5A02"/>
    <w:rsid w:val="001B602B"/>
    <w:rsid w:val="001B76DB"/>
    <w:rsid w:val="001C1B08"/>
    <w:rsid w:val="001C2809"/>
    <w:rsid w:val="001C3825"/>
    <w:rsid w:val="001C400B"/>
    <w:rsid w:val="001C423F"/>
    <w:rsid w:val="001C461F"/>
    <w:rsid w:val="001D10FB"/>
    <w:rsid w:val="001D1B01"/>
    <w:rsid w:val="001D4C26"/>
    <w:rsid w:val="001D60BC"/>
    <w:rsid w:val="001D61F2"/>
    <w:rsid w:val="001E0473"/>
    <w:rsid w:val="001E2D2D"/>
    <w:rsid w:val="001E58E3"/>
    <w:rsid w:val="001E5F5D"/>
    <w:rsid w:val="001E6971"/>
    <w:rsid w:val="001F3C9B"/>
    <w:rsid w:val="001F6D8F"/>
    <w:rsid w:val="001F6E65"/>
    <w:rsid w:val="00200450"/>
    <w:rsid w:val="00201590"/>
    <w:rsid w:val="0020401F"/>
    <w:rsid w:val="002057EE"/>
    <w:rsid w:val="00205CCC"/>
    <w:rsid w:val="00206263"/>
    <w:rsid w:val="002079A3"/>
    <w:rsid w:val="0021097F"/>
    <w:rsid w:val="00211715"/>
    <w:rsid w:val="00214567"/>
    <w:rsid w:val="002163E7"/>
    <w:rsid w:val="00216ADF"/>
    <w:rsid w:val="00217C43"/>
    <w:rsid w:val="002205A5"/>
    <w:rsid w:val="0022212E"/>
    <w:rsid w:val="0022255C"/>
    <w:rsid w:val="00223DD2"/>
    <w:rsid w:val="0022668B"/>
    <w:rsid w:val="00226DF6"/>
    <w:rsid w:val="00227D7D"/>
    <w:rsid w:val="002302A3"/>
    <w:rsid w:val="00234956"/>
    <w:rsid w:val="00235F30"/>
    <w:rsid w:val="0024079E"/>
    <w:rsid w:val="00240B71"/>
    <w:rsid w:val="00241F2E"/>
    <w:rsid w:val="00242746"/>
    <w:rsid w:val="00242DFC"/>
    <w:rsid w:val="00245099"/>
    <w:rsid w:val="002453BF"/>
    <w:rsid w:val="00247870"/>
    <w:rsid w:val="002506D4"/>
    <w:rsid w:val="002509F6"/>
    <w:rsid w:val="00251110"/>
    <w:rsid w:val="00251EAF"/>
    <w:rsid w:val="00251FCA"/>
    <w:rsid w:val="00252336"/>
    <w:rsid w:val="00253D65"/>
    <w:rsid w:val="00255090"/>
    <w:rsid w:val="0025635B"/>
    <w:rsid w:val="00262C70"/>
    <w:rsid w:val="0026421F"/>
    <w:rsid w:val="002670B1"/>
    <w:rsid w:val="00267C39"/>
    <w:rsid w:val="0027027C"/>
    <w:rsid w:val="00271066"/>
    <w:rsid w:val="002712D1"/>
    <w:rsid w:val="0027151A"/>
    <w:rsid w:val="00272F4D"/>
    <w:rsid w:val="00274B25"/>
    <w:rsid w:val="0027598A"/>
    <w:rsid w:val="00276950"/>
    <w:rsid w:val="00276A8A"/>
    <w:rsid w:val="00276D12"/>
    <w:rsid w:val="002800F0"/>
    <w:rsid w:val="00280452"/>
    <w:rsid w:val="00283A11"/>
    <w:rsid w:val="002864A1"/>
    <w:rsid w:val="002909D7"/>
    <w:rsid w:val="00293591"/>
    <w:rsid w:val="00294A2B"/>
    <w:rsid w:val="0029614E"/>
    <w:rsid w:val="00296ABB"/>
    <w:rsid w:val="002A1F84"/>
    <w:rsid w:val="002A4B68"/>
    <w:rsid w:val="002A5385"/>
    <w:rsid w:val="002A760C"/>
    <w:rsid w:val="002B00FC"/>
    <w:rsid w:val="002B27B5"/>
    <w:rsid w:val="002B6987"/>
    <w:rsid w:val="002C06D3"/>
    <w:rsid w:val="002C1D86"/>
    <w:rsid w:val="002C2DEB"/>
    <w:rsid w:val="002C33E4"/>
    <w:rsid w:val="002C4398"/>
    <w:rsid w:val="002C4A19"/>
    <w:rsid w:val="002C5152"/>
    <w:rsid w:val="002C5736"/>
    <w:rsid w:val="002C5D14"/>
    <w:rsid w:val="002C6FDB"/>
    <w:rsid w:val="002C7592"/>
    <w:rsid w:val="002C7C37"/>
    <w:rsid w:val="002C7D5F"/>
    <w:rsid w:val="002D0F94"/>
    <w:rsid w:val="002D32FC"/>
    <w:rsid w:val="002D5157"/>
    <w:rsid w:val="002E078E"/>
    <w:rsid w:val="002E1C1B"/>
    <w:rsid w:val="002E472F"/>
    <w:rsid w:val="002E5A18"/>
    <w:rsid w:val="002F0335"/>
    <w:rsid w:val="002F1F32"/>
    <w:rsid w:val="002F23AB"/>
    <w:rsid w:val="002F3893"/>
    <w:rsid w:val="002F3E05"/>
    <w:rsid w:val="002F447B"/>
    <w:rsid w:val="002F60B4"/>
    <w:rsid w:val="00302171"/>
    <w:rsid w:val="00303E08"/>
    <w:rsid w:val="0030404C"/>
    <w:rsid w:val="00313DC6"/>
    <w:rsid w:val="003150BD"/>
    <w:rsid w:val="00315700"/>
    <w:rsid w:val="00316B9A"/>
    <w:rsid w:val="00321FE2"/>
    <w:rsid w:val="00322190"/>
    <w:rsid w:val="0032403E"/>
    <w:rsid w:val="003246C5"/>
    <w:rsid w:val="00326C9D"/>
    <w:rsid w:val="00327E9E"/>
    <w:rsid w:val="00331003"/>
    <w:rsid w:val="0033275D"/>
    <w:rsid w:val="00332F0D"/>
    <w:rsid w:val="0033609D"/>
    <w:rsid w:val="00337370"/>
    <w:rsid w:val="00341268"/>
    <w:rsid w:val="003414DA"/>
    <w:rsid w:val="00341E3E"/>
    <w:rsid w:val="003448B8"/>
    <w:rsid w:val="00344DBF"/>
    <w:rsid w:val="003456B3"/>
    <w:rsid w:val="00346BD6"/>
    <w:rsid w:val="00346D35"/>
    <w:rsid w:val="00351AEA"/>
    <w:rsid w:val="0035615F"/>
    <w:rsid w:val="003622D0"/>
    <w:rsid w:val="00364C33"/>
    <w:rsid w:val="0036711B"/>
    <w:rsid w:val="00367325"/>
    <w:rsid w:val="00367C5E"/>
    <w:rsid w:val="00370083"/>
    <w:rsid w:val="00371F17"/>
    <w:rsid w:val="00372DDC"/>
    <w:rsid w:val="00373C53"/>
    <w:rsid w:val="00373F34"/>
    <w:rsid w:val="003754EB"/>
    <w:rsid w:val="003770BC"/>
    <w:rsid w:val="00377BB8"/>
    <w:rsid w:val="00380296"/>
    <w:rsid w:val="00380841"/>
    <w:rsid w:val="00380CF1"/>
    <w:rsid w:val="003818F2"/>
    <w:rsid w:val="00381C24"/>
    <w:rsid w:val="00383FA2"/>
    <w:rsid w:val="0038434A"/>
    <w:rsid w:val="003851AD"/>
    <w:rsid w:val="003854F4"/>
    <w:rsid w:val="0038683C"/>
    <w:rsid w:val="00390124"/>
    <w:rsid w:val="00392C1A"/>
    <w:rsid w:val="00392CD3"/>
    <w:rsid w:val="00393B41"/>
    <w:rsid w:val="003A1DC1"/>
    <w:rsid w:val="003A4440"/>
    <w:rsid w:val="003B1F03"/>
    <w:rsid w:val="003B2512"/>
    <w:rsid w:val="003B4873"/>
    <w:rsid w:val="003B514A"/>
    <w:rsid w:val="003B5E14"/>
    <w:rsid w:val="003B6DAB"/>
    <w:rsid w:val="003B7654"/>
    <w:rsid w:val="003B7A94"/>
    <w:rsid w:val="003C2CAE"/>
    <w:rsid w:val="003C5B96"/>
    <w:rsid w:val="003C69D2"/>
    <w:rsid w:val="003D16B4"/>
    <w:rsid w:val="003D4982"/>
    <w:rsid w:val="003D53C3"/>
    <w:rsid w:val="003D6BB9"/>
    <w:rsid w:val="003D7291"/>
    <w:rsid w:val="003D78BA"/>
    <w:rsid w:val="003E34BD"/>
    <w:rsid w:val="003E376A"/>
    <w:rsid w:val="003E4500"/>
    <w:rsid w:val="003E4684"/>
    <w:rsid w:val="003E4EDA"/>
    <w:rsid w:val="003F4C31"/>
    <w:rsid w:val="003F5E52"/>
    <w:rsid w:val="0040286C"/>
    <w:rsid w:val="00403B05"/>
    <w:rsid w:val="00403DD3"/>
    <w:rsid w:val="0040476B"/>
    <w:rsid w:val="0040790E"/>
    <w:rsid w:val="00407A76"/>
    <w:rsid w:val="00407D4D"/>
    <w:rsid w:val="004127BA"/>
    <w:rsid w:val="004134CC"/>
    <w:rsid w:val="0042167B"/>
    <w:rsid w:val="0042405B"/>
    <w:rsid w:val="00424B09"/>
    <w:rsid w:val="00425283"/>
    <w:rsid w:val="004266E7"/>
    <w:rsid w:val="00426A26"/>
    <w:rsid w:val="0043205A"/>
    <w:rsid w:val="00435C1D"/>
    <w:rsid w:val="00435F03"/>
    <w:rsid w:val="00436F95"/>
    <w:rsid w:val="00437013"/>
    <w:rsid w:val="00441F6C"/>
    <w:rsid w:val="00442D95"/>
    <w:rsid w:val="00442ECF"/>
    <w:rsid w:val="0044389D"/>
    <w:rsid w:val="004439E5"/>
    <w:rsid w:val="00445336"/>
    <w:rsid w:val="004476CE"/>
    <w:rsid w:val="00451970"/>
    <w:rsid w:val="004519FD"/>
    <w:rsid w:val="00452472"/>
    <w:rsid w:val="00457DBB"/>
    <w:rsid w:val="00461195"/>
    <w:rsid w:val="004615CB"/>
    <w:rsid w:val="00461AD0"/>
    <w:rsid w:val="00462831"/>
    <w:rsid w:val="00463B15"/>
    <w:rsid w:val="00463E9E"/>
    <w:rsid w:val="00464788"/>
    <w:rsid w:val="00465138"/>
    <w:rsid w:val="004654DC"/>
    <w:rsid w:val="00471E14"/>
    <w:rsid w:val="0047396C"/>
    <w:rsid w:val="00474089"/>
    <w:rsid w:val="00474DCC"/>
    <w:rsid w:val="00475372"/>
    <w:rsid w:val="0047694C"/>
    <w:rsid w:val="00477C47"/>
    <w:rsid w:val="0048016F"/>
    <w:rsid w:val="00480DEC"/>
    <w:rsid w:val="00483F5A"/>
    <w:rsid w:val="0048569C"/>
    <w:rsid w:val="0048779A"/>
    <w:rsid w:val="004911F1"/>
    <w:rsid w:val="0049236F"/>
    <w:rsid w:val="00492CAB"/>
    <w:rsid w:val="004930EA"/>
    <w:rsid w:val="0049444A"/>
    <w:rsid w:val="00496619"/>
    <w:rsid w:val="00496B84"/>
    <w:rsid w:val="004A0F1A"/>
    <w:rsid w:val="004A2CE3"/>
    <w:rsid w:val="004A32F5"/>
    <w:rsid w:val="004A4797"/>
    <w:rsid w:val="004A4E08"/>
    <w:rsid w:val="004A5FF3"/>
    <w:rsid w:val="004B0C05"/>
    <w:rsid w:val="004B1587"/>
    <w:rsid w:val="004B1625"/>
    <w:rsid w:val="004B2676"/>
    <w:rsid w:val="004B3B21"/>
    <w:rsid w:val="004B4AC3"/>
    <w:rsid w:val="004B7FE8"/>
    <w:rsid w:val="004C1A7F"/>
    <w:rsid w:val="004C2F3D"/>
    <w:rsid w:val="004C416B"/>
    <w:rsid w:val="004C698B"/>
    <w:rsid w:val="004C781D"/>
    <w:rsid w:val="004D08B3"/>
    <w:rsid w:val="004D09D7"/>
    <w:rsid w:val="004D0DAE"/>
    <w:rsid w:val="004D0DFA"/>
    <w:rsid w:val="004D1135"/>
    <w:rsid w:val="004D14B5"/>
    <w:rsid w:val="004D1790"/>
    <w:rsid w:val="004D1B36"/>
    <w:rsid w:val="004D2F85"/>
    <w:rsid w:val="004D317B"/>
    <w:rsid w:val="004D6256"/>
    <w:rsid w:val="004D634F"/>
    <w:rsid w:val="004D696D"/>
    <w:rsid w:val="004D7150"/>
    <w:rsid w:val="004D7646"/>
    <w:rsid w:val="004E0A2B"/>
    <w:rsid w:val="004E0F3F"/>
    <w:rsid w:val="004E1CD9"/>
    <w:rsid w:val="004E2F92"/>
    <w:rsid w:val="004E3B0A"/>
    <w:rsid w:val="004E3B3B"/>
    <w:rsid w:val="004E588E"/>
    <w:rsid w:val="004E5B8E"/>
    <w:rsid w:val="004E662B"/>
    <w:rsid w:val="004E6D02"/>
    <w:rsid w:val="004E77EB"/>
    <w:rsid w:val="004F440A"/>
    <w:rsid w:val="004F471A"/>
    <w:rsid w:val="004F4A21"/>
    <w:rsid w:val="004F5D81"/>
    <w:rsid w:val="005018EE"/>
    <w:rsid w:val="0050286E"/>
    <w:rsid w:val="005029CC"/>
    <w:rsid w:val="00503991"/>
    <w:rsid w:val="005047CF"/>
    <w:rsid w:val="00504E39"/>
    <w:rsid w:val="0050653D"/>
    <w:rsid w:val="00507AA6"/>
    <w:rsid w:val="00507BBA"/>
    <w:rsid w:val="00510BB4"/>
    <w:rsid w:val="00511AEA"/>
    <w:rsid w:val="005126A3"/>
    <w:rsid w:val="00512D8C"/>
    <w:rsid w:val="0051425F"/>
    <w:rsid w:val="00517068"/>
    <w:rsid w:val="00517BA5"/>
    <w:rsid w:val="005237CA"/>
    <w:rsid w:val="00523D75"/>
    <w:rsid w:val="00523FF9"/>
    <w:rsid w:val="005253C0"/>
    <w:rsid w:val="00525FA8"/>
    <w:rsid w:val="00531D76"/>
    <w:rsid w:val="00532350"/>
    <w:rsid w:val="0053302D"/>
    <w:rsid w:val="005334C1"/>
    <w:rsid w:val="005338BE"/>
    <w:rsid w:val="0053450A"/>
    <w:rsid w:val="005357A5"/>
    <w:rsid w:val="00536ADF"/>
    <w:rsid w:val="0053780F"/>
    <w:rsid w:val="005409BB"/>
    <w:rsid w:val="00540D90"/>
    <w:rsid w:val="00540DFC"/>
    <w:rsid w:val="00541003"/>
    <w:rsid w:val="005413D3"/>
    <w:rsid w:val="00541F56"/>
    <w:rsid w:val="00542290"/>
    <w:rsid w:val="00542477"/>
    <w:rsid w:val="005439E6"/>
    <w:rsid w:val="00543A40"/>
    <w:rsid w:val="00544279"/>
    <w:rsid w:val="00545684"/>
    <w:rsid w:val="005466BC"/>
    <w:rsid w:val="00546746"/>
    <w:rsid w:val="0054679F"/>
    <w:rsid w:val="00546F05"/>
    <w:rsid w:val="00546FD9"/>
    <w:rsid w:val="00550BCE"/>
    <w:rsid w:val="00550F31"/>
    <w:rsid w:val="005541FE"/>
    <w:rsid w:val="005542F8"/>
    <w:rsid w:val="00554552"/>
    <w:rsid w:val="005548EB"/>
    <w:rsid w:val="0055498F"/>
    <w:rsid w:val="00554ADE"/>
    <w:rsid w:val="005551C7"/>
    <w:rsid w:val="005563CE"/>
    <w:rsid w:val="00557B97"/>
    <w:rsid w:val="0056027A"/>
    <w:rsid w:val="0056222D"/>
    <w:rsid w:val="00563C82"/>
    <w:rsid w:val="005646B3"/>
    <w:rsid w:val="00567576"/>
    <w:rsid w:val="005676D3"/>
    <w:rsid w:val="00570233"/>
    <w:rsid w:val="005708DE"/>
    <w:rsid w:val="00571FD0"/>
    <w:rsid w:val="00572585"/>
    <w:rsid w:val="00573C23"/>
    <w:rsid w:val="00575784"/>
    <w:rsid w:val="00581C10"/>
    <w:rsid w:val="005820FC"/>
    <w:rsid w:val="00583177"/>
    <w:rsid w:val="0058336F"/>
    <w:rsid w:val="00584454"/>
    <w:rsid w:val="00585A41"/>
    <w:rsid w:val="005901FD"/>
    <w:rsid w:val="005938F4"/>
    <w:rsid w:val="005938FA"/>
    <w:rsid w:val="00595C2A"/>
    <w:rsid w:val="00595D28"/>
    <w:rsid w:val="00596A61"/>
    <w:rsid w:val="00597F72"/>
    <w:rsid w:val="005A10A7"/>
    <w:rsid w:val="005A15F4"/>
    <w:rsid w:val="005A22B9"/>
    <w:rsid w:val="005A26B6"/>
    <w:rsid w:val="005A67FE"/>
    <w:rsid w:val="005A6F02"/>
    <w:rsid w:val="005A730D"/>
    <w:rsid w:val="005B1DBC"/>
    <w:rsid w:val="005B3163"/>
    <w:rsid w:val="005B44C8"/>
    <w:rsid w:val="005B49F7"/>
    <w:rsid w:val="005B4AD7"/>
    <w:rsid w:val="005B4DD1"/>
    <w:rsid w:val="005B55E9"/>
    <w:rsid w:val="005B5C73"/>
    <w:rsid w:val="005B66C6"/>
    <w:rsid w:val="005B6B86"/>
    <w:rsid w:val="005C15EF"/>
    <w:rsid w:val="005C2476"/>
    <w:rsid w:val="005C25A3"/>
    <w:rsid w:val="005C54C3"/>
    <w:rsid w:val="005D0AAA"/>
    <w:rsid w:val="005D0D8F"/>
    <w:rsid w:val="005D2C1E"/>
    <w:rsid w:val="005D2EFD"/>
    <w:rsid w:val="005D338F"/>
    <w:rsid w:val="005D3949"/>
    <w:rsid w:val="005D3E2B"/>
    <w:rsid w:val="005D57BE"/>
    <w:rsid w:val="005D6578"/>
    <w:rsid w:val="005D6AA0"/>
    <w:rsid w:val="005E030B"/>
    <w:rsid w:val="005E1C7A"/>
    <w:rsid w:val="005E248E"/>
    <w:rsid w:val="005E67D6"/>
    <w:rsid w:val="005E740F"/>
    <w:rsid w:val="005E7BB2"/>
    <w:rsid w:val="005F0460"/>
    <w:rsid w:val="005F247C"/>
    <w:rsid w:val="005F2F8F"/>
    <w:rsid w:val="005F3317"/>
    <w:rsid w:val="005F5B9E"/>
    <w:rsid w:val="005F79BC"/>
    <w:rsid w:val="005F7F86"/>
    <w:rsid w:val="00600BC0"/>
    <w:rsid w:val="006028A9"/>
    <w:rsid w:val="00606324"/>
    <w:rsid w:val="00606B3B"/>
    <w:rsid w:val="00606F1F"/>
    <w:rsid w:val="0061064E"/>
    <w:rsid w:val="00610801"/>
    <w:rsid w:val="006135A1"/>
    <w:rsid w:val="006146EE"/>
    <w:rsid w:val="00615257"/>
    <w:rsid w:val="0061572D"/>
    <w:rsid w:val="006167F2"/>
    <w:rsid w:val="00620916"/>
    <w:rsid w:val="00620CA2"/>
    <w:rsid w:val="0062272C"/>
    <w:rsid w:val="00623064"/>
    <w:rsid w:val="006234D3"/>
    <w:rsid w:val="0062526C"/>
    <w:rsid w:val="00626875"/>
    <w:rsid w:val="00626B3F"/>
    <w:rsid w:val="00626D8B"/>
    <w:rsid w:val="00626E70"/>
    <w:rsid w:val="006275A3"/>
    <w:rsid w:val="0063176C"/>
    <w:rsid w:val="00631A89"/>
    <w:rsid w:val="00631C5D"/>
    <w:rsid w:val="00633237"/>
    <w:rsid w:val="00633E04"/>
    <w:rsid w:val="00634CA9"/>
    <w:rsid w:val="006362CC"/>
    <w:rsid w:val="00640039"/>
    <w:rsid w:val="00640D70"/>
    <w:rsid w:val="00643F11"/>
    <w:rsid w:val="006441A2"/>
    <w:rsid w:val="00644630"/>
    <w:rsid w:val="006450E5"/>
    <w:rsid w:val="006452C6"/>
    <w:rsid w:val="00646845"/>
    <w:rsid w:val="0065030B"/>
    <w:rsid w:val="00650A82"/>
    <w:rsid w:val="006510E9"/>
    <w:rsid w:val="0065114F"/>
    <w:rsid w:val="006517CF"/>
    <w:rsid w:val="00652A30"/>
    <w:rsid w:val="0065549E"/>
    <w:rsid w:val="0065602B"/>
    <w:rsid w:val="006564DF"/>
    <w:rsid w:val="00660BC0"/>
    <w:rsid w:val="00661B8C"/>
    <w:rsid w:val="00661F06"/>
    <w:rsid w:val="00662981"/>
    <w:rsid w:val="00666EF5"/>
    <w:rsid w:val="00667866"/>
    <w:rsid w:val="00667CE3"/>
    <w:rsid w:val="00672084"/>
    <w:rsid w:val="00680622"/>
    <w:rsid w:val="006816FD"/>
    <w:rsid w:val="006844C0"/>
    <w:rsid w:val="006861D8"/>
    <w:rsid w:val="0068799A"/>
    <w:rsid w:val="006905DA"/>
    <w:rsid w:val="0069075E"/>
    <w:rsid w:val="00691247"/>
    <w:rsid w:val="00692133"/>
    <w:rsid w:val="0069388A"/>
    <w:rsid w:val="0069757E"/>
    <w:rsid w:val="006A1E55"/>
    <w:rsid w:val="006A2C17"/>
    <w:rsid w:val="006A35F4"/>
    <w:rsid w:val="006A5D53"/>
    <w:rsid w:val="006A68AB"/>
    <w:rsid w:val="006A704A"/>
    <w:rsid w:val="006A74FD"/>
    <w:rsid w:val="006A7943"/>
    <w:rsid w:val="006A7A0D"/>
    <w:rsid w:val="006B1399"/>
    <w:rsid w:val="006B208D"/>
    <w:rsid w:val="006B38C8"/>
    <w:rsid w:val="006B493F"/>
    <w:rsid w:val="006B64C0"/>
    <w:rsid w:val="006C1B82"/>
    <w:rsid w:val="006C1D3D"/>
    <w:rsid w:val="006C3FEF"/>
    <w:rsid w:val="006C624A"/>
    <w:rsid w:val="006C6280"/>
    <w:rsid w:val="006C6C00"/>
    <w:rsid w:val="006C7722"/>
    <w:rsid w:val="006C77C7"/>
    <w:rsid w:val="006D04E4"/>
    <w:rsid w:val="006D0BDE"/>
    <w:rsid w:val="006D118E"/>
    <w:rsid w:val="006D1986"/>
    <w:rsid w:val="006D1AC5"/>
    <w:rsid w:val="006D1EE8"/>
    <w:rsid w:val="006D29AD"/>
    <w:rsid w:val="006D4367"/>
    <w:rsid w:val="006D4E16"/>
    <w:rsid w:val="006D4E7F"/>
    <w:rsid w:val="006D675D"/>
    <w:rsid w:val="006D6C66"/>
    <w:rsid w:val="006E2B23"/>
    <w:rsid w:val="006E2CB2"/>
    <w:rsid w:val="006E4767"/>
    <w:rsid w:val="006E5CEB"/>
    <w:rsid w:val="006E66C9"/>
    <w:rsid w:val="006E6E16"/>
    <w:rsid w:val="006E7691"/>
    <w:rsid w:val="006E79DF"/>
    <w:rsid w:val="006F1EBD"/>
    <w:rsid w:val="006F2165"/>
    <w:rsid w:val="006F291A"/>
    <w:rsid w:val="006F4EAF"/>
    <w:rsid w:val="006F6119"/>
    <w:rsid w:val="006F709E"/>
    <w:rsid w:val="006F7D24"/>
    <w:rsid w:val="0070689E"/>
    <w:rsid w:val="00707051"/>
    <w:rsid w:val="0070717D"/>
    <w:rsid w:val="00707992"/>
    <w:rsid w:val="00710C08"/>
    <w:rsid w:val="007120A3"/>
    <w:rsid w:val="007120DD"/>
    <w:rsid w:val="00713923"/>
    <w:rsid w:val="00714838"/>
    <w:rsid w:val="0071612B"/>
    <w:rsid w:val="007164A2"/>
    <w:rsid w:val="00717E0C"/>
    <w:rsid w:val="00717FC9"/>
    <w:rsid w:val="00720FFA"/>
    <w:rsid w:val="00721C11"/>
    <w:rsid w:val="00722105"/>
    <w:rsid w:val="00725828"/>
    <w:rsid w:val="00725BEE"/>
    <w:rsid w:val="007324DB"/>
    <w:rsid w:val="007343CF"/>
    <w:rsid w:val="007354CC"/>
    <w:rsid w:val="0073554C"/>
    <w:rsid w:val="0073593A"/>
    <w:rsid w:val="007367A2"/>
    <w:rsid w:val="007411BA"/>
    <w:rsid w:val="00741538"/>
    <w:rsid w:val="0074163B"/>
    <w:rsid w:val="007418E2"/>
    <w:rsid w:val="007431BB"/>
    <w:rsid w:val="0074332F"/>
    <w:rsid w:val="00747D3F"/>
    <w:rsid w:val="00750542"/>
    <w:rsid w:val="00751C6A"/>
    <w:rsid w:val="007523BF"/>
    <w:rsid w:val="00753858"/>
    <w:rsid w:val="007549E6"/>
    <w:rsid w:val="007552D3"/>
    <w:rsid w:val="0075585F"/>
    <w:rsid w:val="00755996"/>
    <w:rsid w:val="00760187"/>
    <w:rsid w:val="00761E0D"/>
    <w:rsid w:val="00762320"/>
    <w:rsid w:val="0076290C"/>
    <w:rsid w:val="007630A6"/>
    <w:rsid w:val="0076367D"/>
    <w:rsid w:val="00765466"/>
    <w:rsid w:val="007667F2"/>
    <w:rsid w:val="0076789A"/>
    <w:rsid w:val="00770E74"/>
    <w:rsid w:val="007716C3"/>
    <w:rsid w:val="00772157"/>
    <w:rsid w:val="00772472"/>
    <w:rsid w:val="00774543"/>
    <w:rsid w:val="0077496D"/>
    <w:rsid w:val="00774C42"/>
    <w:rsid w:val="00775326"/>
    <w:rsid w:val="00776B4A"/>
    <w:rsid w:val="00781369"/>
    <w:rsid w:val="0078671B"/>
    <w:rsid w:val="0079149A"/>
    <w:rsid w:val="0079267F"/>
    <w:rsid w:val="007941B5"/>
    <w:rsid w:val="00795F59"/>
    <w:rsid w:val="007979B7"/>
    <w:rsid w:val="007A1C1F"/>
    <w:rsid w:val="007A3320"/>
    <w:rsid w:val="007A4174"/>
    <w:rsid w:val="007A49F7"/>
    <w:rsid w:val="007B09B5"/>
    <w:rsid w:val="007B1D6C"/>
    <w:rsid w:val="007B2269"/>
    <w:rsid w:val="007B3851"/>
    <w:rsid w:val="007B3B8F"/>
    <w:rsid w:val="007B407A"/>
    <w:rsid w:val="007B44C0"/>
    <w:rsid w:val="007B4932"/>
    <w:rsid w:val="007B5850"/>
    <w:rsid w:val="007B58B8"/>
    <w:rsid w:val="007B5BE5"/>
    <w:rsid w:val="007B6BEA"/>
    <w:rsid w:val="007B77D3"/>
    <w:rsid w:val="007B7F87"/>
    <w:rsid w:val="007C03EB"/>
    <w:rsid w:val="007C3EF9"/>
    <w:rsid w:val="007C4CCC"/>
    <w:rsid w:val="007C5CDF"/>
    <w:rsid w:val="007C684E"/>
    <w:rsid w:val="007C76AA"/>
    <w:rsid w:val="007C76B2"/>
    <w:rsid w:val="007D1FF3"/>
    <w:rsid w:val="007D2839"/>
    <w:rsid w:val="007D3AA3"/>
    <w:rsid w:val="007D5D2D"/>
    <w:rsid w:val="007D74F6"/>
    <w:rsid w:val="007D7FE2"/>
    <w:rsid w:val="007E0571"/>
    <w:rsid w:val="007E0F70"/>
    <w:rsid w:val="007E1CCF"/>
    <w:rsid w:val="007E32BE"/>
    <w:rsid w:val="007E32D0"/>
    <w:rsid w:val="007E61E5"/>
    <w:rsid w:val="007E7162"/>
    <w:rsid w:val="007F26A3"/>
    <w:rsid w:val="007F29E1"/>
    <w:rsid w:val="007F3318"/>
    <w:rsid w:val="0080222C"/>
    <w:rsid w:val="00802CB4"/>
    <w:rsid w:val="008041B1"/>
    <w:rsid w:val="00804F32"/>
    <w:rsid w:val="00805C4B"/>
    <w:rsid w:val="00810714"/>
    <w:rsid w:val="00812873"/>
    <w:rsid w:val="00812CAC"/>
    <w:rsid w:val="008134F2"/>
    <w:rsid w:val="008146F6"/>
    <w:rsid w:val="00815422"/>
    <w:rsid w:val="008161BD"/>
    <w:rsid w:val="008166A4"/>
    <w:rsid w:val="00821382"/>
    <w:rsid w:val="00822A1D"/>
    <w:rsid w:val="008233D7"/>
    <w:rsid w:val="0082575A"/>
    <w:rsid w:val="00827B62"/>
    <w:rsid w:val="00827CBE"/>
    <w:rsid w:val="00830B53"/>
    <w:rsid w:val="00831857"/>
    <w:rsid w:val="008318A4"/>
    <w:rsid w:val="00831DB0"/>
    <w:rsid w:val="00831F01"/>
    <w:rsid w:val="00834701"/>
    <w:rsid w:val="008353CA"/>
    <w:rsid w:val="00835577"/>
    <w:rsid w:val="008356ED"/>
    <w:rsid w:val="00836506"/>
    <w:rsid w:val="008375D6"/>
    <w:rsid w:val="0084080B"/>
    <w:rsid w:val="00840FD4"/>
    <w:rsid w:val="00841129"/>
    <w:rsid w:val="00841B51"/>
    <w:rsid w:val="00841B7A"/>
    <w:rsid w:val="0084429D"/>
    <w:rsid w:val="00844314"/>
    <w:rsid w:val="008461E7"/>
    <w:rsid w:val="008465A9"/>
    <w:rsid w:val="008501BD"/>
    <w:rsid w:val="008509E1"/>
    <w:rsid w:val="00852A45"/>
    <w:rsid w:val="00855A12"/>
    <w:rsid w:val="00856A40"/>
    <w:rsid w:val="0085762E"/>
    <w:rsid w:val="0086078C"/>
    <w:rsid w:val="00860E89"/>
    <w:rsid w:val="00861F5B"/>
    <w:rsid w:val="00864B23"/>
    <w:rsid w:val="00866501"/>
    <w:rsid w:val="00870BD3"/>
    <w:rsid w:val="0087108D"/>
    <w:rsid w:val="0087237D"/>
    <w:rsid w:val="008736DE"/>
    <w:rsid w:val="0087569F"/>
    <w:rsid w:val="00875EBB"/>
    <w:rsid w:val="00876DA4"/>
    <w:rsid w:val="00877793"/>
    <w:rsid w:val="008807C8"/>
    <w:rsid w:val="00881981"/>
    <w:rsid w:val="00884048"/>
    <w:rsid w:val="00884C26"/>
    <w:rsid w:val="00891033"/>
    <w:rsid w:val="00894781"/>
    <w:rsid w:val="00895815"/>
    <w:rsid w:val="008974FB"/>
    <w:rsid w:val="008A1728"/>
    <w:rsid w:val="008A340B"/>
    <w:rsid w:val="008A3773"/>
    <w:rsid w:val="008A456D"/>
    <w:rsid w:val="008A50D6"/>
    <w:rsid w:val="008A59C7"/>
    <w:rsid w:val="008A6C42"/>
    <w:rsid w:val="008B0B5E"/>
    <w:rsid w:val="008B20AA"/>
    <w:rsid w:val="008B3FCC"/>
    <w:rsid w:val="008C00B9"/>
    <w:rsid w:val="008C01C7"/>
    <w:rsid w:val="008C08C0"/>
    <w:rsid w:val="008C0B4A"/>
    <w:rsid w:val="008C0D63"/>
    <w:rsid w:val="008C14C2"/>
    <w:rsid w:val="008C1F3B"/>
    <w:rsid w:val="008C408E"/>
    <w:rsid w:val="008C4C3C"/>
    <w:rsid w:val="008C56D8"/>
    <w:rsid w:val="008C5FD4"/>
    <w:rsid w:val="008C67C7"/>
    <w:rsid w:val="008D15D1"/>
    <w:rsid w:val="008D1936"/>
    <w:rsid w:val="008D1C47"/>
    <w:rsid w:val="008D5AC1"/>
    <w:rsid w:val="008E1C7A"/>
    <w:rsid w:val="008E256D"/>
    <w:rsid w:val="008E2580"/>
    <w:rsid w:val="008E2978"/>
    <w:rsid w:val="008E4C2E"/>
    <w:rsid w:val="008E4DA8"/>
    <w:rsid w:val="008E561A"/>
    <w:rsid w:val="008E57A6"/>
    <w:rsid w:val="008E7115"/>
    <w:rsid w:val="008F02A3"/>
    <w:rsid w:val="008F03A9"/>
    <w:rsid w:val="008F4134"/>
    <w:rsid w:val="008F49E4"/>
    <w:rsid w:val="008F5126"/>
    <w:rsid w:val="008F60DA"/>
    <w:rsid w:val="009024D3"/>
    <w:rsid w:val="0090426D"/>
    <w:rsid w:val="009048B4"/>
    <w:rsid w:val="00905B49"/>
    <w:rsid w:val="00905F49"/>
    <w:rsid w:val="00910136"/>
    <w:rsid w:val="009131E1"/>
    <w:rsid w:val="009137CE"/>
    <w:rsid w:val="00913897"/>
    <w:rsid w:val="00914648"/>
    <w:rsid w:val="00914D8B"/>
    <w:rsid w:val="00917ABC"/>
    <w:rsid w:val="00917B4F"/>
    <w:rsid w:val="0092117B"/>
    <w:rsid w:val="00924030"/>
    <w:rsid w:val="0092550C"/>
    <w:rsid w:val="0092570E"/>
    <w:rsid w:val="009258DC"/>
    <w:rsid w:val="00926807"/>
    <w:rsid w:val="009279D9"/>
    <w:rsid w:val="00927FDD"/>
    <w:rsid w:val="009304D1"/>
    <w:rsid w:val="00930C44"/>
    <w:rsid w:val="009319DA"/>
    <w:rsid w:val="00932C95"/>
    <w:rsid w:val="00932E83"/>
    <w:rsid w:val="00932F91"/>
    <w:rsid w:val="009330A0"/>
    <w:rsid w:val="0093327F"/>
    <w:rsid w:val="009336BC"/>
    <w:rsid w:val="00934FF2"/>
    <w:rsid w:val="0093642E"/>
    <w:rsid w:val="00936EC2"/>
    <w:rsid w:val="009371F7"/>
    <w:rsid w:val="009373A3"/>
    <w:rsid w:val="009424DD"/>
    <w:rsid w:val="00942E9A"/>
    <w:rsid w:val="00942F3A"/>
    <w:rsid w:val="009457B5"/>
    <w:rsid w:val="00946143"/>
    <w:rsid w:val="00946204"/>
    <w:rsid w:val="00951CD9"/>
    <w:rsid w:val="00951CED"/>
    <w:rsid w:val="00951F31"/>
    <w:rsid w:val="009521B0"/>
    <w:rsid w:val="00952A92"/>
    <w:rsid w:val="00952ED9"/>
    <w:rsid w:val="0095770B"/>
    <w:rsid w:val="00957F72"/>
    <w:rsid w:val="0096246B"/>
    <w:rsid w:val="0096328C"/>
    <w:rsid w:val="00963E0B"/>
    <w:rsid w:val="00964565"/>
    <w:rsid w:val="009645B3"/>
    <w:rsid w:val="009652C4"/>
    <w:rsid w:val="0097142B"/>
    <w:rsid w:val="00972C15"/>
    <w:rsid w:val="00973591"/>
    <w:rsid w:val="00974089"/>
    <w:rsid w:val="00974246"/>
    <w:rsid w:val="00975B35"/>
    <w:rsid w:val="00976972"/>
    <w:rsid w:val="0097778E"/>
    <w:rsid w:val="00980060"/>
    <w:rsid w:val="009800F9"/>
    <w:rsid w:val="009801B9"/>
    <w:rsid w:val="00980A30"/>
    <w:rsid w:val="009810A5"/>
    <w:rsid w:val="00982292"/>
    <w:rsid w:val="00982C1D"/>
    <w:rsid w:val="00987E7A"/>
    <w:rsid w:val="00990A9A"/>
    <w:rsid w:val="0099358B"/>
    <w:rsid w:val="009941A2"/>
    <w:rsid w:val="009945BB"/>
    <w:rsid w:val="00996F72"/>
    <w:rsid w:val="009A0B11"/>
    <w:rsid w:val="009A0E6F"/>
    <w:rsid w:val="009A4336"/>
    <w:rsid w:val="009B0C5F"/>
    <w:rsid w:val="009B3287"/>
    <w:rsid w:val="009B6518"/>
    <w:rsid w:val="009B7053"/>
    <w:rsid w:val="009C03FE"/>
    <w:rsid w:val="009C185C"/>
    <w:rsid w:val="009C2896"/>
    <w:rsid w:val="009C3225"/>
    <w:rsid w:val="009C3DC0"/>
    <w:rsid w:val="009C544B"/>
    <w:rsid w:val="009C7858"/>
    <w:rsid w:val="009D0CF5"/>
    <w:rsid w:val="009D22F8"/>
    <w:rsid w:val="009D2468"/>
    <w:rsid w:val="009D2E39"/>
    <w:rsid w:val="009D2EA3"/>
    <w:rsid w:val="009D324E"/>
    <w:rsid w:val="009D3B0E"/>
    <w:rsid w:val="009D4A4D"/>
    <w:rsid w:val="009D7802"/>
    <w:rsid w:val="009E05EC"/>
    <w:rsid w:val="009E0A4C"/>
    <w:rsid w:val="009E0EEE"/>
    <w:rsid w:val="009E1DA5"/>
    <w:rsid w:val="009E1F34"/>
    <w:rsid w:val="009E2AB6"/>
    <w:rsid w:val="009E3FF0"/>
    <w:rsid w:val="009E72A9"/>
    <w:rsid w:val="009F09FC"/>
    <w:rsid w:val="009F0FFD"/>
    <w:rsid w:val="009F2199"/>
    <w:rsid w:val="009F4AE5"/>
    <w:rsid w:val="009F5C86"/>
    <w:rsid w:val="009F7A63"/>
    <w:rsid w:val="00A00D06"/>
    <w:rsid w:val="00A00EDB"/>
    <w:rsid w:val="00A00FE3"/>
    <w:rsid w:val="00A01088"/>
    <w:rsid w:val="00A014E5"/>
    <w:rsid w:val="00A02DDB"/>
    <w:rsid w:val="00A039CA"/>
    <w:rsid w:val="00A1021F"/>
    <w:rsid w:val="00A1066D"/>
    <w:rsid w:val="00A10BD5"/>
    <w:rsid w:val="00A124D5"/>
    <w:rsid w:val="00A147F4"/>
    <w:rsid w:val="00A1537D"/>
    <w:rsid w:val="00A16846"/>
    <w:rsid w:val="00A1743C"/>
    <w:rsid w:val="00A22CEB"/>
    <w:rsid w:val="00A233C9"/>
    <w:rsid w:val="00A23AC6"/>
    <w:rsid w:val="00A23D20"/>
    <w:rsid w:val="00A241C4"/>
    <w:rsid w:val="00A24574"/>
    <w:rsid w:val="00A24CDB"/>
    <w:rsid w:val="00A257A4"/>
    <w:rsid w:val="00A267C9"/>
    <w:rsid w:val="00A32EE4"/>
    <w:rsid w:val="00A330E8"/>
    <w:rsid w:val="00A33535"/>
    <w:rsid w:val="00A37D03"/>
    <w:rsid w:val="00A417D2"/>
    <w:rsid w:val="00A42D2B"/>
    <w:rsid w:val="00A47109"/>
    <w:rsid w:val="00A47E41"/>
    <w:rsid w:val="00A508D7"/>
    <w:rsid w:val="00A52843"/>
    <w:rsid w:val="00A53563"/>
    <w:rsid w:val="00A53F43"/>
    <w:rsid w:val="00A55021"/>
    <w:rsid w:val="00A552F8"/>
    <w:rsid w:val="00A55806"/>
    <w:rsid w:val="00A56736"/>
    <w:rsid w:val="00A56745"/>
    <w:rsid w:val="00A57349"/>
    <w:rsid w:val="00A60A27"/>
    <w:rsid w:val="00A631D5"/>
    <w:rsid w:val="00A63D7D"/>
    <w:rsid w:val="00A64435"/>
    <w:rsid w:val="00A6491A"/>
    <w:rsid w:val="00A64C40"/>
    <w:rsid w:val="00A66B0D"/>
    <w:rsid w:val="00A72A94"/>
    <w:rsid w:val="00A72DC0"/>
    <w:rsid w:val="00A72E45"/>
    <w:rsid w:val="00A73369"/>
    <w:rsid w:val="00A75740"/>
    <w:rsid w:val="00A75EB4"/>
    <w:rsid w:val="00A848E0"/>
    <w:rsid w:val="00A84C22"/>
    <w:rsid w:val="00A861D2"/>
    <w:rsid w:val="00A86413"/>
    <w:rsid w:val="00A865F1"/>
    <w:rsid w:val="00A90233"/>
    <w:rsid w:val="00A914D7"/>
    <w:rsid w:val="00A91E6E"/>
    <w:rsid w:val="00A92323"/>
    <w:rsid w:val="00A92377"/>
    <w:rsid w:val="00A923D5"/>
    <w:rsid w:val="00A93917"/>
    <w:rsid w:val="00A94E8B"/>
    <w:rsid w:val="00A956F1"/>
    <w:rsid w:val="00AA0F7D"/>
    <w:rsid w:val="00AA3C43"/>
    <w:rsid w:val="00AA5EB4"/>
    <w:rsid w:val="00AA6747"/>
    <w:rsid w:val="00AA7330"/>
    <w:rsid w:val="00AB1EC9"/>
    <w:rsid w:val="00AB2967"/>
    <w:rsid w:val="00AB2B6D"/>
    <w:rsid w:val="00AB3AF0"/>
    <w:rsid w:val="00AB4EEF"/>
    <w:rsid w:val="00AB505C"/>
    <w:rsid w:val="00AB69F6"/>
    <w:rsid w:val="00AC0F82"/>
    <w:rsid w:val="00AC46BE"/>
    <w:rsid w:val="00AC4E69"/>
    <w:rsid w:val="00AC54A0"/>
    <w:rsid w:val="00AC5600"/>
    <w:rsid w:val="00AC5BE4"/>
    <w:rsid w:val="00AD19DC"/>
    <w:rsid w:val="00AD3723"/>
    <w:rsid w:val="00AD4683"/>
    <w:rsid w:val="00AD4A69"/>
    <w:rsid w:val="00AD4E41"/>
    <w:rsid w:val="00AD57A6"/>
    <w:rsid w:val="00AE0332"/>
    <w:rsid w:val="00AE2652"/>
    <w:rsid w:val="00AE2869"/>
    <w:rsid w:val="00AE2B08"/>
    <w:rsid w:val="00AE2DB7"/>
    <w:rsid w:val="00AE2FAA"/>
    <w:rsid w:val="00AE6C3B"/>
    <w:rsid w:val="00AE700B"/>
    <w:rsid w:val="00AE7CCF"/>
    <w:rsid w:val="00AF07A0"/>
    <w:rsid w:val="00AF0EF7"/>
    <w:rsid w:val="00AF2DE3"/>
    <w:rsid w:val="00AF4182"/>
    <w:rsid w:val="00AF4279"/>
    <w:rsid w:val="00AF523E"/>
    <w:rsid w:val="00AF5257"/>
    <w:rsid w:val="00AF7254"/>
    <w:rsid w:val="00B009FA"/>
    <w:rsid w:val="00B0130B"/>
    <w:rsid w:val="00B01B46"/>
    <w:rsid w:val="00B02160"/>
    <w:rsid w:val="00B026AC"/>
    <w:rsid w:val="00B02A85"/>
    <w:rsid w:val="00B035F4"/>
    <w:rsid w:val="00B04473"/>
    <w:rsid w:val="00B049B5"/>
    <w:rsid w:val="00B05327"/>
    <w:rsid w:val="00B1339D"/>
    <w:rsid w:val="00B13DE4"/>
    <w:rsid w:val="00B14B30"/>
    <w:rsid w:val="00B200CC"/>
    <w:rsid w:val="00B210E9"/>
    <w:rsid w:val="00B30B66"/>
    <w:rsid w:val="00B32526"/>
    <w:rsid w:val="00B3285A"/>
    <w:rsid w:val="00B32AF8"/>
    <w:rsid w:val="00B32C4A"/>
    <w:rsid w:val="00B32FB0"/>
    <w:rsid w:val="00B352D2"/>
    <w:rsid w:val="00B36361"/>
    <w:rsid w:val="00B378B8"/>
    <w:rsid w:val="00B40A1A"/>
    <w:rsid w:val="00B4252D"/>
    <w:rsid w:val="00B44772"/>
    <w:rsid w:val="00B466D7"/>
    <w:rsid w:val="00B468CE"/>
    <w:rsid w:val="00B473B8"/>
    <w:rsid w:val="00B54B73"/>
    <w:rsid w:val="00B54FE7"/>
    <w:rsid w:val="00B553CF"/>
    <w:rsid w:val="00B563F9"/>
    <w:rsid w:val="00B5682E"/>
    <w:rsid w:val="00B575C4"/>
    <w:rsid w:val="00B57CE8"/>
    <w:rsid w:val="00B611D9"/>
    <w:rsid w:val="00B6320A"/>
    <w:rsid w:val="00B6431C"/>
    <w:rsid w:val="00B648EE"/>
    <w:rsid w:val="00B64ED4"/>
    <w:rsid w:val="00B650CE"/>
    <w:rsid w:val="00B667AE"/>
    <w:rsid w:val="00B66EFF"/>
    <w:rsid w:val="00B704D7"/>
    <w:rsid w:val="00B71674"/>
    <w:rsid w:val="00B71B2D"/>
    <w:rsid w:val="00B72EF3"/>
    <w:rsid w:val="00B76EB5"/>
    <w:rsid w:val="00B8070D"/>
    <w:rsid w:val="00B840F0"/>
    <w:rsid w:val="00B84F35"/>
    <w:rsid w:val="00B859BD"/>
    <w:rsid w:val="00B86516"/>
    <w:rsid w:val="00B87614"/>
    <w:rsid w:val="00B87981"/>
    <w:rsid w:val="00B9008C"/>
    <w:rsid w:val="00B90505"/>
    <w:rsid w:val="00B92350"/>
    <w:rsid w:val="00B9265D"/>
    <w:rsid w:val="00B93E42"/>
    <w:rsid w:val="00B951C6"/>
    <w:rsid w:val="00B97DBE"/>
    <w:rsid w:val="00BA05E4"/>
    <w:rsid w:val="00BA07FF"/>
    <w:rsid w:val="00BA1411"/>
    <w:rsid w:val="00BA715F"/>
    <w:rsid w:val="00BA7DF0"/>
    <w:rsid w:val="00BB0758"/>
    <w:rsid w:val="00BB0ACA"/>
    <w:rsid w:val="00BB1113"/>
    <w:rsid w:val="00BB1819"/>
    <w:rsid w:val="00BB288E"/>
    <w:rsid w:val="00BB5651"/>
    <w:rsid w:val="00BB70E7"/>
    <w:rsid w:val="00BC0F1B"/>
    <w:rsid w:val="00BC1CC1"/>
    <w:rsid w:val="00BC27A2"/>
    <w:rsid w:val="00BC3B2F"/>
    <w:rsid w:val="00BC47B2"/>
    <w:rsid w:val="00BC5603"/>
    <w:rsid w:val="00BC59E8"/>
    <w:rsid w:val="00BC71FA"/>
    <w:rsid w:val="00BD010D"/>
    <w:rsid w:val="00BD23F0"/>
    <w:rsid w:val="00BD2C77"/>
    <w:rsid w:val="00BD5566"/>
    <w:rsid w:val="00BD6493"/>
    <w:rsid w:val="00BD7B2A"/>
    <w:rsid w:val="00BE098C"/>
    <w:rsid w:val="00BE0DEE"/>
    <w:rsid w:val="00BE0EB7"/>
    <w:rsid w:val="00BE1349"/>
    <w:rsid w:val="00BE16BC"/>
    <w:rsid w:val="00BE27EB"/>
    <w:rsid w:val="00BE28B7"/>
    <w:rsid w:val="00BE4237"/>
    <w:rsid w:val="00BE4634"/>
    <w:rsid w:val="00BE46B9"/>
    <w:rsid w:val="00BE4D42"/>
    <w:rsid w:val="00BE6EBE"/>
    <w:rsid w:val="00BE73BA"/>
    <w:rsid w:val="00BE757B"/>
    <w:rsid w:val="00BF03E4"/>
    <w:rsid w:val="00BF0B99"/>
    <w:rsid w:val="00BF103B"/>
    <w:rsid w:val="00BF12D7"/>
    <w:rsid w:val="00BF26BD"/>
    <w:rsid w:val="00BF2A15"/>
    <w:rsid w:val="00BF4A35"/>
    <w:rsid w:val="00BF4D11"/>
    <w:rsid w:val="00BF5340"/>
    <w:rsid w:val="00BF58A0"/>
    <w:rsid w:val="00BF5B8D"/>
    <w:rsid w:val="00BF7DBC"/>
    <w:rsid w:val="00C01936"/>
    <w:rsid w:val="00C01A57"/>
    <w:rsid w:val="00C02FBB"/>
    <w:rsid w:val="00C0319F"/>
    <w:rsid w:val="00C04759"/>
    <w:rsid w:val="00C0479A"/>
    <w:rsid w:val="00C0525A"/>
    <w:rsid w:val="00C055CC"/>
    <w:rsid w:val="00C05755"/>
    <w:rsid w:val="00C067E6"/>
    <w:rsid w:val="00C06855"/>
    <w:rsid w:val="00C0729E"/>
    <w:rsid w:val="00C076AE"/>
    <w:rsid w:val="00C1077B"/>
    <w:rsid w:val="00C11360"/>
    <w:rsid w:val="00C119BD"/>
    <w:rsid w:val="00C12D44"/>
    <w:rsid w:val="00C14A8A"/>
    <w:rsid w:val="00C166B1"/>
    <w:rsid w:val="00C17B94"/>
    <w:rsid w:val="00C2066D"/>
    <w:rsid w:val="00C2203D"/>
    <w:rsid w:val="00C226DE"/>
    <w:rsid w:val="00C22908"/>
    <w:rsid w:val="00C259D1"/>
    <w:rsid w:val="00C26618"/>
    <w:rsid w:val="00C27CCB"/>
    <w:rsid w:val="00C3011A"/>
    <w:rsid w:val="00C30320"/>
    <w:rsid w:val="00C31000"/>
    <w:rsid w:val="00C32F38"/>
    <w:rsid w:val="00C3374A"/>
    <w:rsid w:val="00C33F86"/>
    <w:rsid w:val="00C35B01"/>
    <w:rsid w:val="00C35DEA"/>
    <w:rsid w:val="00C367C0"/>
    <w:rsid w:val="00C426D5"/>
    <w:rsid w:val="00C4558F"/>
    <w:rsid w:val="00C45B0E"/>
    <w:rsid w:val="00C4656D"/>
    <w:rsid w:val="00C46B94"/>
    <w:rsid w:val="00C46E68"/>
    <w:rsid w:val="00C47FDC"/>
    <w:rsid w:val="00C5063C"/>
    <w:rsid w:val="00C51EF4"/>
    <w:rsid w:val="00C53478"/>
    <w:rsid w:val="00C53A58"/>
    <w:rsid w:val="00C53DDE"/>
    <w:rsid w:val="00C57C25"/>
    <w:rsid w:val="00C6092C"/>
    <w:rsid w:val="00C612B2"/>
    <w:rsid w:val="00C62359"/>
    <w:rsid w:val="00C634D9"/>
    <w:rsid w:val="00C64316"/>
    <w:rsid w:val="00C645CD"/>
    <w:rsid w:val="00C6507A"/>
    <w:rsid w:val="00C702B6"/>
    <w:rsid w:val="00C71B54"/>
    <w:rsid w:val="00C75182"/>
    <w:rsid w:val="00C75797"/>
    <w:rsid w:val="00C76EE7"/>
    <w:rsid w:val="00C774EA"/>
    <w:rsid w:val="00C77504"/>
    <w:rsid w:val="00C80D7E"/>
    <w:rsid w:val="00C819FF"/>
    <w:rsid w:val="00C82E6A"/>
    <w:rsid w:val="00C83717"/>
    <w:rsid w:val="00C84C57"/>
    <w:rsid w:val="00C8608E"/>
    <w:rsid w:val="00C917F4"/>
    <w:rsid w:val="00C94B64"/>
    <w:rsid w:val="00C94CA0"/>
    <w:rsid w:val="00C95614"/>
    <w:rsid w:val="00C96056"/>
    <w:rsid w:val="00C9680B"/>
    <w:rsid w:val="00CA083C"/>
    <w:rsid w:val="00CA1CC2"/>
    <w:rsid w:val="00CA1EC6"/>
    <w:rsid w:val="00CA2A6C"/>
    <w:rsid w:val="00CA2F3B"/>
    <w:rsid w:val="00CA445A"/>
    <w:rsid w:val="00CA5666"/>
    <w:rsid w:val="00CA66EC"/>
    <w:rsid w:val="00CB1E55"/>
    <w:rsid w:val="00CB4D2D"/>
    <w:rsid w:val="00CB670E"/>
    <w:rsid w:val="00CB6986"/>
    <w:rsid w:val="00CB7133"/>
    <w:rsid w:val="00CB7254"/>
    <w:rsid w:val="00CB76AB"/>
    <w:rsid w:val="00CB7BD9"/>
    <w:rsid w:val="00CC0AF5"/>
    <w:rsid w:val="00CC1967"/>
    <w:rsid w:val="00CC28E5"/>
    <w:rsid w:val="00CC2F4B"/>
    <w:rsid w:val="00CC4360"/>
    <w:rsid w:val="00CC4A58"/>
    <w:rsid w:val="00CC79A8"/>
    <w:rsid w:val="00CD0966"/>
    <w:rsid w:val="00CD14B7"/>
    <w:rsid w:val="00CD16CA"/>
    <w:rsid w:val="00CD25A1"/>
    <w:rsid w:val="00CD4573"/>
    <w:rsid w:val="00CD46D2"/>
    <w:rsid w:val="00CD7B46"/>
    <w:rsid w:val="00CD7E93"/>
    <w:rsid w:val="00CE1A08"/>
    <w:rsid w:val="00CE2982"/>
    <w:rsid w:val="00CE33A6"/>
    <w:rsid w:val="00CE6430"/>
    <w:rsid w:val="00CF230A"/>
    <w:rsid w:val="00CF2417"/>
    <w:rsid w:val="00CF2CA9"/>
    <w:rsid w:val="00CF3AA8"/>
    <w:rsid w:val="00CF3D73"/>
    <w:rsid w:val="00CF5A44"/>
    <w:rsid w:val="00CF74BB"/>
    <w:rsid w:val="00D00296"/>
    <w:rsid w:val="00D0201D"/>
    <w:rsid w:val="00D0333B"/>
    <w:rsid w:val="00D058A0"/>
    <w:rsid w:val="00D107D8"/>
    <w:rsid w:val="00D11C7F"/>
    <w:rsid w:val="00D12658"/>
    <w:rsid w:val="00D136A1"/>
    <w:rsid w:val="00D1508B"/>
    <w:rsid w:val="00D155BC"/>
    <w:rsid w:val="00D1590A"/>
    <w:rsid w:val="00D15F69"/>
    <w:rsid w:val="00D21510"/>
    <w:rsid w:val="00D22A63"/>
    <w:rsid w:val="00D23055"/>
    <w:rsid w:val="00D23215"/>
    <w:rsid w:val="00D238CF"/>
    <w:rsid w:val="00D23D35"/>
    <w:rsid w:val="00D24DB9"/>
    <w:rsid w:val="00D261DA"/>
    <w:rsid w:val="00D2670C"/>
    <w:rsid w:val="00D26C4D"/>
    <w:rsid w:val="00D26C64"/>
    <w:rsid w:val="00D27ABA"/>
    <w:rsid w:val="00D316C0"/>
    <w:rsid w:val="00D31B09"/>
    <w:rsid w:val="00D34056"/>
    <w:rsid w:val="00D361C4"/>
    <w:rsid w:val="00D36680"/>
    <w:rsid w:val="00D412FE"/>
    <w:rsid w:val="00D417E2"/>
    <w:rsid w:val="00D42162"/>
    <w:rsid w:val="00D431D2"/>
    <w:rsid w:val="00D44192"/>
    <w:rsid w:val="00D51667"/>
    <w:rsid w:val="00D5285B"/>
    <w:rsid w:val="00D542F2"/>
    <w:rsid w:val="00D54FF2"/>
    <w:rsid w:val="00D55FC2"/>
    <w:rsid w:val="00D566E3"/>
    <w:rsid w:val="00D56ABC"/>
    <w:rsid w:val="00D57ADD"/>
    <w:rsid w:val="00D60A4B"/>
    <w:rsid w:val="00D60DE0"/>
    <w:rsid w:val="00D62E2E"/>
    <w:rsid w:val="00D63647"/>
    <w:rsid w:val="00D63B65"/>
    <w:rsid w:val="00D64574"/>
    <w:rsid w:val="00D65579"/>
    <w:rsid w:val="00D74169"/>
    <w:rsid w:val="00D77EB3"/>
    <w:rsid w:val="00D81FEB"/>
    <w:rsid w:val="00D8209C"/>
    <w:rsid w:val="00D8331C"/>
    <w:rsid w:val="00D84A43"/>
    <w:rsid w:val="00D85D3A"/>
    <w:rsid w:val="00D86847"/>
    <w:rsid w:val="00D86C92"/>
    <w:rsid w:val="00D90684"/>
    <w:rsid w:val="00D94405"/>
    <w:rsid w:val="00D94CD1"/>
    <w:rsid w:val="00D95290"/>
    <w:rsid w:val="00D96DD5"/>
    <w:rsid w:val="00D9723E"/>
    <w:rsid w:val="00D97DDC"/>
    <w:rsid w:val="00DA0B4C"/>
    <w:rsid w:val="00DA1BEE"/>
    <w:rsid w:val="00DA1DBA"/>
    <w:rsid w:val="00DA308C"/>
    <w:rsid w:val="00DA45F5"/>
    <w:rsid w:val="00DA4CFD"/>
    <w:rsid w:val="00DB0265"/>
    <w:rsid w:val="00DB21D8"/>
    <w:rsid w:val="00DB28E5"/>
    <w:rsid w:val="00DB303B"/>
    <w:rsid w:val="00DB5C07"/>
    <w:rsid w:val="00DB6B48"/>
    <w:rsid w:val="00DB73EA"/>
    <w:rsid w:val="00DB79F2"/>
    <w:rsid w:val="00DC0D51"/>
    <w:rsid w:val="00DC0F61"/>
    <w:rsid w:val="00DC4118"/>
    <w:rsid w:val="00DC467D"/>
    <w:rsid w:val="00DC51E8"/>
    <w:rsid w:val="00DC6DF0"/>
    <w:rsid w:val="00DD109B"/>
    <w:rsid w:val="00DD1D69"/>
    <w:rsid w:val="00DD218A"/>
    <w:rsid w:val="00DD672E"/>
    <w:rsid w:val="00DD7C2A"/>
    <w:rsid w:val="00DE14BC"/>
    <w:rsid w:val="00DE44D3"/>
    <w:rsid w:val="00DE4511"/>
    <w:rsid w:val="00DE79E9"/>
    <w:rsid w:val="00DF486A"/>
    <w:rsid w:val="00DF52A5"/>
    <w:rsid w:val="00DF5931"/>
    <w:rsid w:val="00DF6568"/>
    <w:rsid w:val="00DF664E"/>
    <w:rsid w:val="00DF7CA9"/>
    <w:rsid w:val="00E062D9"/>
    <w:rsid w:val="00E0749D"/>
    <w:rsid w:val="00E1136D"/>
    <w:rsid w:val="00E12DF9"/>
    <w:rsid w:val="00E12F91"/>
    <w:rsid w:val="00E14FDC"/>
    <w:rsid w:val="00E163C7"/>
    <w:rsid w:val="00E17007"/>
    <w:rsid w:val="00E20269"/>
    <w:rsid w:val="00E2252F"/>
    <w:rsid w:val="00E245EA"/>
    <w:rsid w:val="00E24C52"/>
    <w:rsid w:val="00E253EB"/>
    <w:rsid w:val="00E25598"/>
    <w:rsid w:val="00E255AF"/>
    <w:rsid w:val="00E25678"/>
    <w:rsid w:val="00E26C05"/>
    <w:rsid w:val="00E32CFE"/>
    <w:rsid w:val="00E34618"/>
    <w:rsid w:val="00E365CB"/>
    <w:rsid w:val="00E40ECD"/>
    <w:rsid w:val="00E4110A"/>
    <w:rsid w:val="00E43267"/>
    <w:rsid w:val="00E443F2"/>
    <w:rsid w:val="00E46688"/>
    <w:rsid w:val="00E47E82"/>
    <w:rsid w:val="00E530B2"/>
    <w:rsid w:val="00E530F4"/>
    <w:rsid w:val="00E53DC2"/>
    <w:rsid w:val="00E53E8B"/>
    <w:rsid w:val="00E55020"/>
    <w:rsid w:val="00E567BB"/>
    <w:rsid w:val="00E56CA7"/>
    <w:rsid w:val="00E5737A"/>
    <w:rsid w:val="00E57509"/>
    <w:rsid w:val="00E63401"/>
    <w:rsid w:val="00E65774"/>
    <w:rsid w:val="00E670A2"/>
    <w:rsid w:val="00E71987"/>
    <w:rsid w:val="00E72618"/>
    <w:rsid w:val="00E72916"/>
    <w:rsid w:val="00E749E0"/>
    <w:rsid w:val="00E75BF8"/>
    <w:rsid w:val="00E807EF"/>
    <w:rsid w:val="00E808E3"/>
    <w:rsid w:val="00E811B4"/>
    <w:rsid w:val="00E8149C"/>
    <w:rsid w:val="00E8284B"/>
    <w:rsid w:val="00E838BC"/>
    <w:rsid w:val="00E83B76"/>
    <w:rsid w:val="00E840F3"/>
    <w:rsid w:val="00E841F2"/>
    <w:rsid w:val="00E84F10"/>
    <w:rsid w:val="00E861CF"/>
    <w:rsid w:val="00E869D0"/>
    <w:rsid w:val="00E86DC2"/>
    <w:rsid w:val="00E8705E"/>
    <w:rsid w:val="00E90551"/>
    <w:rsid w:val="00E90A5F"/>
    <w:rsid w:val="00E93DE8"/>
    <w:rsid w:val="00EA1326"/>
    <w:rsid w:val="00EA4A09"/>
    <w:rsid w:val="00EA673E"/>
    <w:rsid w:val="00EA7E44"/>
    <w:rsid w:val="00EB380E"/>
    <w:rsid w:val="00EB59CB"/>
    <w:rsid w:val="00EB6192"/>
    <w:rsid w:val="00EB7812"/>
    <w:rsid w:val="00EC1CDF"/>
    <w:rsid w:val="00EC42C6"/>
    <w:rsid w:val="00EC451E"/>
    <w:rsid w:val="00EC6C3A"/>
    <w:rsid w:val="00EC6F10"/>
    <w:rsid w:val="00EC7298"/>
    <w:rsid w:val="00EC7C39"/>
    <w:rsid w:val="00ED474E"/>
    <w:rsid w:val="00ED7152"/>
    <w:rsid w:val="00ED7719"/>
    <w:rsid w:val="00EE0471"/>
    <w:rsid w:val="00EE0DB1"/>
    <w:rsid w:val="00EE1879"/>
    <w:rsid w:val="00EE3408"/>
    <w:rsid w:val="00EE4054"/>
    <w:rsid w:val="00EE4551"/>
    <w:rsid w:val="00EE6AE8"/>
    <w:rsid w:val="00EE7744"/>
    <w:rsid w:val="00EF0CE9"/>
    <w:rsid w:val="00EF16E0"/>
    <w:rsid w:val="00EF2042"/>
    <w:rsid w:val="00EF3805"/>
    <w:rsid w:val="00EF4429"/>
    <w:rsid w:val="00EF4563"/>
    <w:rsid w:val="00EF5CDB"/>
    <w:rsid w:val="00EF66B0"/>
    <w:rsid w:val="00EF67BD"/>
    <w:rsid w:val="00EF70CD"/>
    <w:rsid w:val="00EF7DF2"/>
    <w:rsid w:val="00F004FA"/>
    <w:rsid w:val="00F005E4"/>
    <w:rsid w:val="00F00C1C"/>
    <w:rsid w:val="00F01EF2"/>
    <w:rsid w:val="00F06B1A"/>
    <w:rsid w:val="00F07C16"/>
    <w:rsid w:val="00F10B4C"/>
    <w:rsid w:val="00F10BC3"/>
    <w:rsid w:val="00F11F6C"/>
    <w:rsid w:val="00F143A0"/>
    <w:rsid w:val="00F1655A"/>
    <w:rsid w:val="00F17B7E"/>
    <w:rsid w:val="00F20CE5"/>
    <w:rsid w:val="00F211F1"/>
    <w:rsid w:val="00F23FAC"/>
    <w:rsid w:val="00F25E08"/>
    <w:rsid w:val="00F26CF5"/>
    <w:rsid w:val="00F30E3E"/>
    <w:rsid w:val="00F325A7"/>
    <w:rsid w:val="00F33D37"/>
    <w:rsid w:val="00F34A68"/>
    <w:rsid w:val="00F372AF"/>
    <w:rsid w:val="00F41CBA"/>
    <w:rsid w:val="00F44F8E"/>
    <w:rsid w:val="00F459F5"/>
    <w:rsid w:val="00F45A65"/>
    <w:rsid w:val="00F45F25"/>
    <w:rsid w:val="00F462A0"/>
    <w:rsid w:val="00F50013"/>
    <w:rsid w:val="00F50635"/>
    <w:rsid w:val="00F507B5"/>
    <w:rsid w:val="00F51B78"/>
    <w:rsid w:val="00F51DCC"/>
    <w:rsid w:val="00F53DB5"/>
    <w:rsid w:val="00F54255"/>
    <w:rsid w:val="00F545B8"/>
    <w:rsid w:val="00F5487C"/>
    <w:rsid w:val="00F63F4C"/>
    <w:rsid w:val="00F6417B"/>
    <w:rsid w:val="00F64608"/>
    <w:rsid w:val="00F65311"/>
    <w:rsid w:val="00F656F5"/>
    <w:rsid w:val="00F74F28"/>
    <w:rsid w:val="00F764B2"/>
    <w:rsid w:val="00F77F47"/>
    <w:rsid w:val="00F8255E"/>
    <w:rsid w:val="00F83254"/>
    <w:rsid w:val="00F8473E"/>
    <w:rsid w:val="00F91994"/>
    <w:rsid w:val="00F91FB2"/>
    <w:rsid w:val="00F93713"/>
    <w:rsid w:val="00F94314"/>
    <w:rsid w:val="00F94CFB"/>
    <w:rsid w:val="00F95B76"/>
    <w:rsid w:val="00F967F3"/>
    <w:rsid w:val="00FA11DA"/>
    <w:rsid w:val="00FA24CC"/>
    <w:rsid w:val="00FA66A7"/>
    <w:rsid w:val="00FA77DC"/>
    <w:rsid w:val="00FA7D8E"/>
    <w:rsid w:val="00FB142C"/>
    <w:rsid w:val="00FB2361"/>
    <w:rsid w:val="00FB36AA"/>
    <w:rsid w:val="00FB43F9"/>
    <w:rsid w:val="00FB520C"/>
    <w:rsid w:val="00FB6327"/>
    <w:rsid w:val="00FB6391"/>
    <w:rsid w:val="00FB7D37"/>
    <w:rsid w:val="00FC05BB"/>
    <w:rsid w:val="00FC2DDA"/>
    <w:rsid w:val="00FC656B"/>
    <w:rsid w:val="00FC787E"/>
    <w:rsid w:val="00FC7F76"/>
    <w:rsid w:val="00FD26CA"/>
    <w:rsid w:val="00FD360E"/>
    <w:rsid w:val="00FD4DFD"/>
    <w:rsid w:val="00FE0D95"/>
    <w:rsid w:val="00FE19F2"/>
    <w:rsid w:val="00FE1E05"/>
    <w:rsid w:val="00FE22CC"/>
    <w:rsid w:val="00FE2A39"/>
    <w:rsid w:val="00FE30B3"/>
    <w:rsid w:val="00FE3395"/>
    <w:rsid w:val="00FE3642"/>
    <w:rsid w:val="00FE3F81"/>
    <w:rsid w:val="00FE406E"/>
    <w:rsid w:val="00FE555C"/>
    <w:rsid w:val="00FE61DA"/>
    <w:rsid w:val="00FE63A2"/>
    <w:rsid w:val="00FE7454"/>
    <w:rsid w:val="00FE7AC8"/>
    <w:rsid w:val="00FE7D7E"/>
    <w:rsid w:val="00FF0164"/>
    <w:rsid w:val="00FF0A98"/>
    <w:rsid w:val="00FF148B"/>
    <w:rsid w:val="00FF3431"/>
    <w:rsid w:val="00FF3677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2B"/>
    <w:rPr>
      <w:rFonts w:ascii=".VnTime" w:hAnsi=".VnTime" w:cs=".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142B"/>
    <w:pPr>
      <w:keepNext/>
      <w:jc w:val="center"/>
      <w:outlineLvl w:val="0"/>
    </w:pPr>
    <w:rPr>
      <w:rFonts w:ascii=".VnTimeH" w:hAnsi=".VnTimeH" w:cs=".VnTimeH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142B"/>
    <w:pPr>
      <w:keepNext/>
      <w:jc w:val="center"/>
      <w:outlineLvl w:val="1"/>
    </w:pPr>
    <w:rPr>
      <w:rFonts w:ascii=".VnTimeH" w:hAnsi=".VnTimeH" w:cs=".VnTimeH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142B"/>
    <w:pPr>
      <w:keepNext/>
      <w:jc w:val="center"/>
      <w:outlineLvl w:val="2"/>
    </w:pPr>
    <w:rPr>
      <w:rFonts w:ascii=".VnTimeH" w:hAnsi=".VnTimeH" w:cs=".VnTimeH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DF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2CAB"/>
    <w:rPr>
      <w:rFonts w:ascii=".VnTimeH" w:hAnsi=".VnTimeH" w:cs=".VnTimeH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4DFD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97142B"/>
    <w:pPr>
      <w:jc w:val="both"/>
    </w:pPr>
    <w:rPr>
      <w:sz w:val="22"/>
      <w:szCs w:val="2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4DFD"/>
    <w:rPr>
      <w:rFonts w:ascii=".VnTime" w:hAnsi=".VnTime" w:cs=".VnTime"/>
      <w:sz w:val="26"/>
      <w:szCs w:val="26"/>
    </w:rPr>
  </w:style>
  <w:style w:type="paragraph" w:styleId="Header">
    <w:name w:val="header"/>
    <w:basedOn w:val="Normal"/>
    <w:link w:val="HeaderChar"/>
    <w:uiPriority w:val="99"/>
    <w:rsid w:val="009714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4DFD"/>
    <w:rPr>
      <w:rFonts w:ascii=".VnTime" w:hAnsi=".VnTime" w:cs=".VnTime"/>
      <w:sz w:val="26"/>
      <w:szCs w:val="26"/>
    </w:rPr>
  </w:style>
  <w:style w:type="paragraph" w:styleId="Footer">
    <w:name w:val="footer"/>
    <w:basedOn w:val="Normal"/>
    <w:link w:val="FooterChar"/>
    <w:uiPriority w:val="99"/>
    <w:rsid w:val="009714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ABC"/>
    <w:rPr>
      <w:rFonts w:ascii=".VnTime" w:hAnsi=".VnTime" w:cs=".VnTime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6D4E7F"/>
    <w:pPr>
      <w:jc w:val="center"/>
    </w:pPr>
    <w:rPr>
      <w:rFonts w:ascii=".VnTimeH" w:hAnsi=".VnTimeH" w:cs=".VnTimeH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92CAB"/>
    <w:rPr>
      <w:rFonts w:ascii=".VnTimeH" w:hAnsi=".VnTimeH" w:cs=".VnTimeH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A552F8"/>
  </w:style>
  <w:style w:type="table" w:styleId="TableGrid">
    <w:name w:val="Table Grid"/>
    <w:basedOn w:val="TableNormal"/>
    <w:uiPriority w:val="99"/>
    <w:rsid w:val="00E84F10"/>
    <w:rPr>
      <w:rFonts w:ascii=".VnTime" w:hAnsi=".VnTime" w:cs=".VnTime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D6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4DFD"/>
    <w:rPr>
      <w:sz w:val="2"/>
      <w:szCs w:val="2"/>
    </w:rPr>
  </w:style>
  <w:style w:type="paragraph" w:customStyle="1" w:styleId="Char">
    <w:name w:val="Char"/>
    <w:basedOn w:val="Normal"/>
    <w:uiPriority w:val="99"/>
    <w:rsid w:val="00C119BD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yperlink">
    <w:name w:val="Hyperlink"/>
    <w:basedOn w:val="DefaultParagraphFont"/>
    <w:uiPriority w:val="99"/>
    <w:rsid w:val="00463E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5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2.com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ĐẦU TƯ VÀ PHÁT TRIỂN PVI</vt:lpstr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ĐẦU TƯ VÀ PHÁT TRIỂN PVI</dc:title>
  <dc:creator>ISP_HANOI</dc:creator>
  <cp:lastModifiedBy>HTC</cp:lastModifiedBy>
  <cp:revision>40</cp:revision>
  <cp:lastPrinted>2019-04-05T02:31:00Z</cp:lastPrinted>
  <dcterms:created xsi:type="dcterms:W3CDTF">2017-03-10T09:22:00Z</dcterms:created>
  <dcterms:modified xsi:type="dcterms:W3CDTF">2019-04-05T02:47:00Z</dcterms:modified>
</cp:coreProperties>
</file>