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36"/>
        <w:tblW w:w="10789" w:type="dxa"/>
        <w:tblLayout w:type="fixed"/>
        <w:tblCellMar>
          <w:left w:w="56" w:type="dxa"/>
          <w:right w:w="56" w:type="dxa"/>
        </w:tblCellMar>
        <w:tblLook w:val="0000"/>
      </w:tblPr>
      <w:tblGrid>
        <w:gridCol w:w="2396"/>
        <w:gridCol w:w="2610"/>
        <w:gridCol w:w="5783"/>
      </w:tblGrid>
      <w:tr w:rsidR="00BC4C9A" w:rsidRPr="00FD1077" w:rsidTr="006A0AA8">
        <w:tc>
          <w:tcPr>
            <w:tcW w:w="2396" w:type="dxa"/>
          </w:tcPr>
          <w:p w:rsidR="00BC4C9A" w:rsidRPr="00FD1077" w:rsidRDefault="00BC4C9A" w:rsidP="00BC4C9A">
            <w:pPr>
              <w:jc w:val="center"/>
              <w:rPr>
                <w:rFonts w:ascii="Times New Roman" w:hAnsi="Times New Roman"/>
                <w:szCs w:val="26"/>
              </w:rPr>
            </w:pPr>
            <w:r>
              <w:rPr>
                <w:rFonts w:ascii="Times New Roman" w:hAnsi="Times New Roman"/>
                <w:noProof/>
                <w:szCs w:val="26"/>
              </w:rPr>
              <w:drawing>
                <wp:inline distT="0" distB="0" distL="0" distR="0">
                  <wp:extent cx="1590675" cy="1600200"/>
                  <wp:effectExtent l="0" t="0" r="0" b="0"/>
                  <wp:docPr id="2" name="Picture 0" descr="Logo-den t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n trang.png"/>
                          <pic:cNvPicPr/>
                        </pic:nvPicPr>
                        <pic:blipFill>
                          <a:blip r:embed="rId8" cstate="print"/>
                          <a:stretch>
                            <a:fillRect/>
                          </a:stretch>
                        </pic:blipFill>
                        <pic:spPr>
                          <a:xfrm>
                            <a:off x="0" y="0"/>
                            <a:ext cx="1592082" cy="1601615"/>
                          </a:xfrm>
                          <a:prstGeom prst="rect">
                            <a:avLst/>
                          </a:prstGeom>
                        </pic:spPr>
                      </pic:pic>
                    </a:graphicData>
                  </a:graphic>
                </wp:inline>
              </w:drawing>
            </w:r>
          </w:p>
        </w:tc>
        <w:tc>
          <w:tcPr>
            <w:tcW w:w="2610" w:type="dxa"/>
          </w:tcPr>
          <w:p w:rsidR="00BC4C9A" w:rsidRDefault="00BC4C9A" w:rsidP="00BC4C9A">
            <w:pPr>
              <w:pStyle w:val="Heading2"/>
              <w:spacing w:before="40"/>
              <w:rPr>
                <w:rFonts w:ascii="Times New Roman" w:hAnsi="Times New Roman"/>
                <w:b/>
                <w:sz w:val="26"/>
                <w:szCs w:val="26"/>
                <w:lang w:val="pt-BR"/>
              </w:rPr>
            </w:pPr>
          </w:p>
          <w:p w:rsidR="00BC4C9A" w:rsidRPr="00FD1077" w:rsidRDefault="00BC4C9A" w:rsidP="00BC4C9A">
            <w:pPr>
              <w:pStyle w:val="Heading2"/>
              <w:spacing w:before="40"/>
              <w:rPr>
                <w:rFonts w:ascii="Times New Roman" w:hAnsi="Times New Roman"/>
                <w:b/>
                <w:sz w:val="26"/>
                <w:szCs w:val="26"/>
                <w:lang w:val="pt-BR"/>
              </w:rPr>
            </w:pPr>
            <w:r w:rsidRPr="00FD1077">
              <w:rPr>
                <w:rFonts w:ascii="Times New Roman" w:hAnsi="Times New Roman"/>
                <w:b/>
                <w:sz w:val="26"/>
                <w:szCs w:val="26"/>
                <w:lang w:val="pt-BR"/>
              </w:rPr>
              <w:t>CÔNG TY CỔ PHẦN</w:t>
            </w:r>
          </w:p>
          <w:p w:rsidR="00BC4C9A" w:rsidRPr="00FD1077" w:rsidRDefault="00BC4C9A" w:rsidP="00BC4C9A">
            <w:pPr>
              <w:pStyle w:val="Heading2"/>
              <w:spacing w:before="40"/>
              <w:rPr>
                <w:rFonts w:ascii="Times New Roman" w:hAnsi="Times New Roman"/>
                <w:b/>
                <w:sz w:val="26"/>
                <w:szCs w:val="26"/>
                <w:lang w:val="pt-BR"/>
              </w:rPr>
            </w:pPr>
            <w:r w:rsidRPr="00FD1077">
              <w:rPr>
                <w:rFonts w:ascii="Times New Roman" w:hAnsi="Times New Roman"/>
                <w:b/>
                <w:sz w:val="26"/>
                <w:szCs w:val="26"/>
                <w:lang w:val="pt-BR"/>
              </w:rPr>
              <w:t>ĐẦU TƯ PV2</w:t>
            </w:r>
          </w:p>
          <w:p w:rsidR="00BC4C9A" w:rsidRPr="00FD1077" w:rsidRDefault="00BC4C9A" w:rsidP="00BC4C9A">
            <w:pPr>
              <w:jc w:val="center"/>
              <w:rPr>
                <w:rFonts w:ascii="Times New Roman" w:hAnsi="Times New Roman"/>
                <w:szCs w:val="26"/>
              </w:rPr>
            </w:pPr>
            <w:r w:rsidRPr="00FD1077">
              <w:rPr>
                <w:rFonts w:ascii="Times New Roman" w:hAnsi="Times New Roman"/>
                <w:szCs w:val="26"/>
              </w:rPr>
              <w:t>_____________</w:t>
            </w:r>
          </w:p>
        </w:tc>
        <w:tc>
          <w:tcPr>
            <w:tcW w:w="5783" w:type="dxa"/>
          </w:tcPr>
          <w:p w:rsidR="00BC4C9A" w:rsidRDefault="00BC4C9A" w:rsidP="00BC4C9A">
            <w:pPr>
              <w:pStyle w:val="Heading2"/>
              <w:spacing w:before="40"/>
              <w:rPr>
                <w:rFonts w:ascii="Times New Roman" w:hAnsi="Times New Roman"/>
                <w:b/>
                <w:sz w:val="26"/>
                <w:szCs w:val="26"/>
              </w:rPr>
            </w:pPr>
          </w:p>
          <w:p w:rsidR="00BC4C9A" w:rsidRPr="00FD1077" w:rsidRDefault="00BC4C9A" w:rsidP="00BC4C9A">
            <w:pPr>
              <w:pStyle w:val="Heading2"/>
              <w:spacing w:before="40"/>
              <w:rPr>
                <w:rFonts w:ascii="Times New Roman" w:hAnsi="Times New Roman"/>
                <w:b/>
                <w:sz w:val="26"/>
                <w:szCs w:val="26"/>
              </w:rPr>
            </w:pPr>
            <w:r w:rsidRPr="00FD1077">
              <w:rPr>
                <w:rFonts w:ascii="Times New Roman" w:hAnsi="Times New Roman"/>
                <w:b/>
                <w:sz w:val="26"/>
                <w:szCs w:val="26"/>
              </w:rPr>
              <w:t>CỘNG HOÀ XÃ HỘI CHỦ NGHĨA VIỆT NAM</w:t>
            </w:r>
          </w:p>
          <w:p w:rsidR="00BC4C9A" w:rsidRPr="00FD1077" w:rsidRDefault="00BC4C9A" w:rsidP="00BC4C9A">
            <w:pPr>
              <w:ind w:firstLine="153"/>
              <w:jc w:val="center"/>
              <w:rPr>
                <w:rFonts w:ascii="Times New Roman" w:hAnsi="Times New Roman"/>
                <w:b/>
                <w:sz w:val="26"/>
                <w:szCs w:val="26"/>
                <w:vertAlign w:val="superscript"/>
              </w:rPr>
            </w:pPr>
            <w:r w:rsidRPr="00FD1077">
              <w:rPr>
                <w:rFonts w:ascii="Times New Roman" w:hAnsi="Times New Roman"/>
                <w:b/>
                <w:sz w:val="26"/>
                <w:szCs w:val="26"/>
              </w:rPr>
              <w:t>Độc lập - Tự do - Hạnh phúc</w:t>
            </w:r>
          </w:p>
          <w:p w:rsidR="00BC4C9A" w:rsidRDefault="00BC4C9A" w:rsidP="00BC4C9A">
            <w:pPr>
              <w:jc w:val="center"/>
              <w:rPr>
                <w:rFonts w:ascii="Times New Roman" w:hAnsi="Times New Roman"/>
                <w:b/>
                <w:sz w:val="26"/>
                <w:szCs w:val="26"/>
              </w:rPr>
            </w:pPr>
            <w:r w:rsidRPr="00FD1077">
              <w:rPr>
                <w:rFonts w:ascii="Times New Roman" w:hAnsi="Times New Roman"/>
                <w:b/>
                <w:sz w:val="26"/>
                <w:szCs w:val="26"/>
              </w:rPr>
              <w:t>_____________</w:t>
            </w:r>
          </w:p>
          <w:p w:rsidR="00BC4C9A" w:rsidRDefault="00BC4C9A" w:rsidP="00BC4C9A">
            <w:pPr>
              <w:jc w:val="center"/>
              <w:rPr>
                <w:rFonts w:ascii="Times New Roman" w:hAnsi="Times New Roman"/>
                <w:i/>
                <w:sz w:val="26"/>
                <w:szCs w:val="26"/>
              </w:rPr>
            </w:pPr>
          </w:p>
          <w:p w:rsidR="00BC4C9A" w:rsidRDefault="00BC4C9A" w:rsidP="00BC4C9A">
            <w:pPr>
              <w:jc w:val="right"/>
              <w:rPr>
                <w:rFonts w:ascii="Times New Roman" w:hAnsi="Times New Roman"/>
                <w:i/>
                <w:sz w:val="26"/>
                <w:szCs w:val="26"/>
              </w:rPr>
            </w:pPr>
            <w:r>
              <w:rPr>
                <w:rFonts w:ascii="Times New Roman" w:hAnsi="Times New Roman"/>
                <w:i/>
                <w:sz w:val="26"/>
                <w:szCs w:val="26"/>
              </w:rPr>
              <w:t xml:space="preserve">Hà nội, ngày </w:t>
            </w:r>
            <w:r w:rsidR="00065401">
              <w:rPr>
                <w:rFonts w:ascii="Times New Roman" w:hAnsi="Times New Roman"/>
                <w:i/>
                <w:sz w:val="26"/>
                <w:szCs w:val="26"/>
              </w:rPr>
              <w:t>20</w:t>
            </w:r>
            <w:r>
              <w:rPr>
                <w:rFonts w:ascii="Times New Roman" w:hAnsi="Times New Roman"/>
                <w:i/>
                <w:sz w:val="26"/>
                <w:szCs w:val="26"/>
              </w:rPr>
              <w:t xml:space="preserve"> </w:t>
            </w:r>
            <w:r w:rsidRPr="00FD1077">
              <w:rPr>
                <w:rFonts w:ascii="Times New Roman" w:hAnsi="Times New Roman"/>
                <w:i/>
                <w:sz w:val="26"/>
                <w:szCs w:val="26"/>
              </w:rPr>
              <w:t xml:space="preserve">tháng </w:t>
            </w:r>
            <w:r w:rsidR="00586F2B">
              <w:rPr>
                <w:rFonts w:ascii="Times New Roman" w:hAnsi="Times New Roman"/>
                <w:i/>
                <w:sz w:val="26"/>
                <w:szCs w:val="26"/>
              </w:rPr>
              <w:t>0</w:t>
            </w:r>
            <w:r w:rsidR="00065401">
              <w:rPr>
                <w:rFonts w:ascii="Times New Roman" w:hAnsi="Times New Roman"/>
                <w:i/>
                <w:sz w:val="26"/>
                <w:szCs w:val="26"/>
              </w:rPr>
              <w:t>4</w:t>
            </w:r>
            <w:r w:rsidRPr="00FD1077">
              <w:rPr>
                <w:rFonts w:ascii="Times New Roman" w:hAnsi="Times New Roman"/>
                <w:i/>
                <w:sz w:val="26"/>
                <w:szCs w:val="26"/>
              </w:rPr>
              <w:t xml:space="preserve"> năm 201</w:t>
            </w:r>
            <w:r w:rsidR="00065401">
              <w:rPr>
                <w:rFonts w:ascii="Times New Roman" w:hAnsi="Times New Roman"/>
                <w:i/>
                <w:sz w:val="26"/>
                <w:szCs w:val="26"/>
              </w:rPr>
              <w:t>9</w:t>
            </w:r>
          </w:p>
          <w:p w:rsidR="00C9503E" w:rsidRDefault="00C9503E" w:rsidP="00BC4C9A">
            <w:pPr>
              <w:jc w:val="right"/>
              <w:rPr>
                <w:rFonts w:ascii="Times New Roman" w:hAnsi="Times New Roman"/>
                <w:i/>
                <w:sz w:val="26"/>
                <w:szCs w:val="26"/>
              </w:rPr>
            </w:pPr>
          </w:p>
          <w:p w:rsidR="00C9503E" w:rsidRPr="00FD1077" w:rsidRDefault="00C9503E" w:rsidP="00BC4C9A">
            <w:pPr>
              <w:jc w:val="right"/>
              <w:rPr>
                <w:rFonts w:ascii="Times New Roman" w:hAnsi="Times New Roman"/>
                <w:szCs w:val="26"/>
              </w:rPr>
            </w:pPr>
          </w:p>
        </w:tc>
      </w:tr>
    </w:tbl>
    <w:p w:rsidR="00FD1077" w:rsidRPr="008D32AC" w:rsidRDefault="004C702E" w:rsidP="00797CC0">
      <w:pPr>
        <w:pStyle w:val="Heading2"/>
        <w:spacing w:before="0"/>
        <w:ind w:right="-202"/>
        <w:contextualSpacing/>
        <w:rPr>
          <w:rFonts w:ascii="Times New Roman" w:hAnsi="Times New Roman"/>
          <w:b/>
          <w:sz w:val="26"/>
        </w:rPr>
      </w:pPr>
      <w:r w:rsidRPr="004C702E">
        <w:rPr>
          <w:rFonts w:ascii="Times New Roman" w:hAnsi="Times New Roman"/>
          <w:noProof/>
          <w:sz w:val="26"/>
          <w:lang w:eastAsia="zh-TW"/>
        </w:rPr>
        <w:pict>
          <v:shapetype id="_x0000_t202" coordsize="21600,21600" o:spt="202" path="m,l,21600r21600,l21600,xe">
            <v:stroke joinstyle="miter"/>
            <v:path gradientshapeok="t" o:connecttype="rect"/>
          </v:shapetype>
          <v:shape id="_x0000_s1027" type="#_x0000_t202" style="position:absolute;left:0;text-align:left;margin-left:-72.85pt;margin-top:107.55pt;width:93.85pt;height:40.15pt;z-index:251660288;mso-height-percent:200;mso-position-horizontal-relative:text;mso-position-vertical-relative:text;mso-height-percent:200;mso-width-relative:margin;mso-height-relative:margin">
            <v:textbox style="mso-fit-shape-to-text:t">
              <w:txbxContent>
                <w:p w:rsidR="00C33916" w:rsidRPr="00C33916" w:rsidRDefault="00C33916" w:rsidP="00C33916">
                  <w:pPr>
                    <w:jc w:val="center"/>
                    <w:rPr>
                      <w:rFonts w:ascii="Times New Roman" w:hAnsi="Times New Roman"/>
                      <w:b/>
                    </w:rPr>
                  </w:pPr>
                  <w:r w:rsidRPr="00C33916">
                    <w:rPr>
                      <w:rFonts w:ascii="Times New Roman" w:hAnsi="Times New Roman"/>
                      <w:b/>
                    </w:rPr>
                    <w:t>TÀI</w:t>
                  </w:r>
                  <w:r>
                    <w:rPr>
                      <w:rFonts w:ascii="Times New Roman" w:hAnsi="Times New Roman"/>
                      <w:b/>
                    </w:rPr>
                    <w:t xml:space="preserve"> </w:t>
                  </w:r>
                  <w:r w:rsidRPr="00C33916">
                    <w:rPr>
                      <w:rFonts w:ascii="Times New Roman" w:hAnsi="Times New Roman"/>
                      <w:b/>
                    </w:rPr>
                    <w:t>LIỆU 1</w:t>
                  </w:r>
                </w:p>
              </w:txbxContent>
            </v:textbox>
          </v:shape>
        </w:pict>
      </w:r>
      <w:r w:rsidR="00FD1077" w:rsidRPr="008D32AC">
        <w:rPr>
          <w:rFonts w:ascii="Times New Roman" w:hAnsi="Times New Roman"/>
          <w:b/>
          <w:sz w:val="26"/>
        </w:rPr>
        <w:t xml:space="preserve">BÁO CÁO </w:t>
      </w:r>
      <w:r w:rsidR="008D32AC" w:rsidRPr="008D32AC">
        <w:rPr>
          <w:rFonts w:ascii="Times New Roman" w:hAnsi="Times New Roman"/>
          <w:b/>
          <w:sz w:val="26"/>
        </w:rPr>
        <w:t>KẾT QUẢ HOẠT ĐỘNG KINH DOANH NĂM 201</w:t>
      </w:r>
      <w:r w:rsidR="00065401">
        <w:rPr>
          <w:rFonts w:ascii="Times New Roman" w:hAnsi="Times New Roman"/>
          <w:b/>
          <w:sz w:val="26"/>
        </w:rPr>
        <w:t>8</w:t>
      </w:r>
    </w:p>
    <w:p w:rsidR="00FD1077" w:rsidRPr="00FD1077" w:rsidRDefault="008D32AC" w:rsidP="00797CC0">
      <w:pPr>
        <w:pStyle w:val="Heading2"/>
        <w:spacing w:before="0"/>
        <w:ind w:right="-202"/>
        <w:contextualSpacing/>
        <w:rPr>
          <w:rFonts w:ascii="Times New Roman" w:hAnsi="Times New Roman"/>
          <w:b/>
          <w:sz w:val="26"/>
        </w:rPr>
      </w:pPr>
      <w:r>
        <w:rPr>
          <w:rFonts w:ascii="Times New Roman" w:hAnsi="Times New Roman"/>
          <w:b/>
          <w:sz w:val="26"/>
        </w:rPr>
        <w:t>VÀ KẾ HOẠCH HOẠT ĐỘNG KINH DOANH NĂM 201</w:t>
      </w:r>
      <w:r w:rsidR="00065401">
        <w:rPr>
          <w:rFonts w:ascii="Times New Roman" w:hAnsi="Times New Roman"/>
          <w:b/>
          <w:sz w:val="26"/>
        </w:rPr>
        <w:t>9</w:t>
      </w:r>
    </w:p>
    <w:p w:rsidR="00FD1077" w:rsidRDefault="00FD1077" w:rsidP="00797CC0">
      <w:pPr>
        <w:contextualSpacing/>
        <w:jc w:val="center"/>
        <w:rPr>
          <w:rFonts w:ascii="Times New Roman" w:hAnsi="Times New Roman"/>
          <w:sz w:val="26"/>
        </w:rPr>
      </w:pPr>
    </w:p>
    <w:p w:rsidR="009A6ED7" w:rsidRDefault="009A6ED7" w:rsidP="00797CC0">
      <w:pPr>
        <w:contextualSpacing/>
        <w:jc w:val="center"/>
        <w:rPr>
          <w:rFonts w:ascii="Times New Roman" w:hAnsi="Times New Roman"/>
          <w:sz w:val="26"/>
        </w:rPr>
      </w:pPr>
      <w:r w:rsidRPr="00547D33">
        <w:rPr>
          <w:rFonts w:ascii="Times New Roman" w:hAnsi="Times New Roman"/>
          <w:sz w:val="26"/>
        </w:rPr>
        <w:t xml:space="preserve">Kính gửi: </w:t>
      </w:r>
      <w:r w:rsidR="008D32AC" w:rsidRPr="00547D33">
        <w:rPr>
          <w:rFonts w:ascii="Times New Roman" w:hAnsi="Times New Roman"/>
          <w:sz w:val="26"/>
        </w:rPr>
        <w:t>ĐẠI HỘI ĐỒNG CỔ ĐÔNG</w:t>
      </w:r>
    </w:p>
    <w:p w:rsidR="00EE1565" w:rsidRPr="00547D33" w:rsidRDefault="00EE1565" w:rsidP="00797CC0">
      <w:pPr>
        <w:contextualSpacing/>
        <w:jc w:val="center"/>
        <w:rPr>
          <w:rFonts w:ascii="Times New Roman" w:hAnsi="Times New Roman"/>
          <w:sz w:val="26"/>
        </w:rPr>
      </w:pPr>
    </w:p>
    <w:p w:rsidR="009A6ED7" w:rsidRPr="009A6ED7" w:rsidRDefault="009A6ED7" w:rsidP="00797CC0">
      <w:pPr>
        <w:contextualSpacing/>
        <w:jc w:val="center"/>
        <w:rPr>
          <w:rFonts w:ascii="Times New Roman" w:hAnsi="Times New Roman"/>
          <w:b/>
          <w:sz w:val="6"/>
        </w:rPr>
      </w:pPr>
    </w:p>
    <w:p w:rsidR="008D32AC" w:rsidRDefault="008D32AC" w:rsidP="00797CC0">
      <w:pPr>
        <w:pStyle w:val="Caption"/>
        <w:spacing w:before="120" w:after="120"/>
        <w:ind w:firstLine="360"/>
        <w:jc w:val="both"/>
        <w:rPr>
          <w:rFonts w:ascii="Times New Roman" w:hAnsi="Times New Roman"/>
          <w:b w:val="0"/>
          <w:i/>
          <w:sz w:val="26"/>
          <w:szCs w:val="26"/>
        </w:rPr>
      </w:pPr>
      <w:r w:rsidRPr="008D32AC">
        <w:rPr>
          <w:rFonts w:ascii="Times New Roman" w:hAnsi="Times New Roman"/>
          <w:b w:val="0"/>
          <w:i/>
          <w:sz w:val="26"/>
          <w:szCs w:val="26"/>
        </w:rPr>
        <w:t>Kính thưa Quý vị đại biểu và các Quý cổ đông!</w:t>
      </w:r>
    </w:p>
    <w:p w:rsidR="005514FA" w:rsidRDefault="005514FA" w:rsidP="00797CC0">
      <w:pPr>
        <w:pStyle w:val="Caption"/>
        <w:spacing w:before="120" w:after="120"/>
        <w:ind w:firstLine="360"/>
        <w:jc w:val="both"/>
        <w:rPr>
          <w:rFonts w:ascii="Times New Roman" w:hAnsi="Times New Roman"/>
          <w:b w:val="0"/>
          <w:spacing w:val="-6"/>
          <w:sz w:val="26"/>
          <w:szCs w:val="26"/>
        </w:rPr>
      </w:pPr>
      <w:r w:rsidRPr="00E13AD3">
        <w:rPr>
          <w:rFonts w:ascii="Times New Roman" w:hAnsi="Times New Roman"/>
          <w:b w:val="0"/>
          <w:sz w:val="26"/>
          <w:szCs w:val="26"/>
        </w:rPr>
        <w:t xml:space="preserve">Ban điều hành PV2 trân trọng báo cáo </w:t>
      </w:r>
      <w:r w:rsidR="008D32AC">
        <w:rPr>
          <w:rFonts w:ascii="Times New Roman" w:hAnsi="Times New Roman"/>
          <w:b w:val="0"/>
          <w:sz w:val="26"/>
          <w:szCs w:val="26"/>
        </w:rPr>
        <w:t>Đại hội đồng cổ đông thường niên năm 201</w:t>
      </w:r>
      <w:r w:rsidR="00065401">
        <w:rPr>
          <w:rFonts w:ascii="Times New Roman" w:hAnsi="Times New Roman"/>
          <w:b w:val="0"/>
          <w:sz w:val="26"/>
          <w:szCs w:val="26"/>
        </w:rPr>
        <w:t>9</w:t>
      </w:r>
      <w:r w:rsidR="008D32AC">
        <w:rPr>
          <w:rFonts w:ascii="Times New Roman" w:hAnsi="Times New Roman"/>
          <w:b w:val="0"/>
          <w:sz w:val="26"/>
          <w:szCs w:val="26"/>
        </w:rPr>
        <w:t xml:space="preserve"> về </w:t>
      </w:r>
      <w:r w:rsidRPr="00E13AD3">
        <w:rPr>
          <w:rFonts w:ascii="Times New Roman" w:hAnsi="Times New Roman"/>
          <w:b w:val="0"/>
          <w:sz w:val="26"/>
          <w:szCs w:val="26"/>
        </w:rPr>
        <w:t>kết quả hoạt động kinh doanh năm 201</w:t>
      </w:r>
      <w:r w:rsidR="00065401">
        <w:rPr>
          <w:rFonts w:ascii="Times New Roman" w:hAnsi="Times New Roman"/>
          <w:b w:val="0"/>
          <w:sz w:val="26"/>
          <w:szCs w:val="26"/>
        </w:rPr>
        <w:t>8</w:t>
      </w:r>
      <w:r w:rsidRPr="00E13AD3">
        <w:rPr>
          <w:rFonts w:ascii="Times New Roman" w:hAnsi="Times New Roman"/>
          <w:b w:val="0"/>
          <w:sz w:val="26"/>
          <w:szCs w:val="26"/>
        </w:rPr>
        <w:t xml:space="preserve"> và kế hoạch kinh doanh năm 201</w:t>
      </w:r>
      <w:r w:rsidR="00065401">
        <w:rPr>
          <w:rFonts w:ascii="Times New Roman" w:hAnsi="Times New Roman"/>
          <w:b w:val="0"/>
          <w:sz w:val="26"/>
          <w:szCs w:val="26"/>
        </w:rPr>
        <w:t>9</w:t>
      </w:r>
      <w:r w:rsidRPr="00E13AD3">
        <w:rPr>
          <w:rFonts w:ascii="Times New Roman" w:hAnsi="Times New Roman"/>
          <w:b w:val="0"/>
          <w:sz w:val="26"/>
          <w:szCs w:val="26"/>
        </w:rPr>
        <w:t xml:space="preserve"> của PV2 như sau</w:t>
      </w:r>
      <w:r>
        <w:rPr>
          <w:rFonts w:ascii="Times New Roman" w:hAnsi="Times New Roman"/>
          <w:b w:val="0"/>
          <w:spacing w:val="-6"/>
          <w:sz w:val="26"/>
          <w:szCs w:val="26"/>
        </w:rPr>
        <w:t>:</w:t>
      </w:r>
    </w:p>
    <w:p w:rsidR="00385205" w:rsidRDefault="00385205" w:rsidP="00797CC0">
      <w:pPr>
        <w:pStyle w:val="ListParagraph"/>
        <w:numPr>
          <w:ilvl w:val="0"/>
          <w:numId w:val="11"/>
        </w:numPr>
        <w:spacing w:before="120" w:after="120"/>
        <w:ind w:left="360" w:hanging="360"/>
        <w:contextualSpacing w:val="0"/>
        <w:rPr>
          <w:rFonts w:ascii="Times New Roman" w:hAnsi="Times New Roman"/>
          <w:b/>
          <w:sz w:val="26"/>
          <w:szCs w:val="26"/>
        </w:rPr>
      </w:pPr>
      <w:r w:rsidRPr="00385205">
        <w:rPr>
          <w:rFonts w:ascii="Times New Roman" w:hAnsi="Times New Roman"/>
          <w:b/>
          <w:sz w:val="26"/>
          <w:szCs w:val="26"/>
        </w:rPr>
        <w:t>KẾT QUẢ HOẠT ĐỘNG KINH DOANH NĂM 201</w:t>
      </w:r>
      <w:r w:rsidR="00065401">
        <w:rPr>
          <w:rFonts w:ascii="Times New Roman" w:hAnsi="Times New Roman"/>
          <w:b/>
          <w:sz w:val="26"/>
          <w:szCs w:val="26"/>
        </w:rPr>
        <w:t>8</w:t>
      </w:r>
    </w:p>
    <w:p w:rsidR="00385205" w:rsidRDefault="00385205" w:rsidP="00797CC0">
      <w:pPr>
        <w:pStyle w:val="ListParagraph"/>
        <w:numPr>
          <w:ilvl w:val="0"/>
          <w:numId w:val="12"/>
        </w:numPr>
        <w:spacing w:before="120" w:after="120"/>
        <w:contextualSpacing w:val="0"/>
        <w:outlineLvl w:val="1"/>
        <w:rPr>
          <w:rFonts w:ascii="Times New Roman" w:hAnsi="Times New Roman"/>
          <w:b/>
          <w:bCs/>
          <w:sz w:val="26"/>
          <w:szCs w:val="26"/>
        </w:rPr>
      </w:pPr>
      <w:r w:rsidRPr="00385205">
        <w:rPr>
          <w:rFonts w:ascii="Times New Roman" w:hAnsi="Times New Roman"/>
          <w:b/>
          <w:bCs/>
          <w:sz w:val="26"/>
          <w:szCs w:val="26"/>
        </w:rPr>
        <w:t>Tình hình nền kinh tế Việt Nam trong năm 201</w:t>
      </w:r>
      <w:r w:rsidR="00837463">
        <w:rPr>
          <w:rFonts w:ascii="Times New Roman" w:hAnsi="Times New Roman"/>
          <w:b/>
          <w:bCs/>
          <w:sz w:val="26"/>
          <w:szCs w:val="26"/>
        </w:rPr>
        <w:t>8</w:t>
      </w:r>
    </w:p>
    <w:p w:rsidR="00837463" w:rsidRDefault="00837463" w:rsidP="00370882">
      <w:pPr>
        <w:pStyle w:val="Caption"/>
        <w:numPr>
          <w:ilvl w:val="0"/>
          <w:numId w:val="29"/>
        </w:numPr>
        <w:spacing w:before="120" w:after="120"/>
        <w:jc w:val="both"/>
        <w:rPr>
          <w:rFonts w:ascii="Times New Roman" w:hAnsi="Times New Roman"/>
          <w:b w:val="0"/>
          <w:sz w:val="26"/>
          <w:szCs w:val="26"/>
        </w:rPr>
      </w:pPr>
      <w:r w:rsidRPr="00837463">
        <w:rPr>
          <w:rFonts w:ascii="Times New Roman" w:hAnsi="Times New Roman"/>
          <w:b w:val="0"/>
          <w:sz w:val="26"/>
          <w:szCs w:val="26"/>
        </w:rPr>
        <w:t>Năm 2018 là năm ấn tượng và thành công của nền kinh tế Việt Nam mặc dù bối cảnh kinh tế chính trị thế giới đầy biến động do những khó khăn từ rào cản thương mại, sự gia tăng bảo hộ của các nước hay căng thẳng thương mại Mỹ - Trung.</w:t>
      </w:r>
      <w:r w:rsidR="006D51A9">
        <w:rPr>
          <w:rFonts w:ascii="Times New Roman" w:hAnsi="Times New Roman"/>
          <w:b w:val="0"/>
          <w:sz w:val="26"/>
          <w:szCs w:val="26"/>
        </w:rPr>
        <w:t xml:space="preserve"> </w:t>
      </w:r>
      <w:r w:rsidRPr="00837463">
        <w:rPr>
          <w:rFonts w:ascii="Times New Roman" w:hAnsi="Times New Roman"/>
          <w:b w:val="0"/>
          <w:sz w:val="26"/>
          <w:szCs w:val="26"/>
        </w:rPr>
        <w:t>Với đường lối chỉ đạo quyết liệt của Chính phủ, tăng trưởng kinh tế của Việt Nam chinh phục “đỉnh cao” mới: GDP năm 2018 đạt tốc độ tăng trưởng cao nhất trong vòng 10 năm, đạt 7,08% và là năm thứ 3 liên tiếp lạm phát được kiểm soát dưới 4%.</w:t>
      </w:r>
      <w:r>
        <w:rPr>
          <w:rFonts w:ascii="Times New Roman" w:hAnsi="Times New Roman"/>
          <w:b w:val="0"/>
          <w:sz w:val="26"/>
          <w:szCs w:val="26"/>
        </w:rPr>
        <w:t xml:space="preserve"> </w:t>
      </w:r>
      <w:r w:rsidRPr="00837463">
        <w:rPr>
          <w:rFonts w:ascii="Times New Roman" w:hAnsi="Times New Roman"/>
          <w:b w:val="0"/>
          <w:sz w:val="26"/>
          <w:szCs w:val="26"/>
        </w:rPr>
        <w:t xml:space="preserve">Tuy nhiên, bên cạnh những thành tựu lớn đạt được, trong năm 2018, toàn nền kinh tế cũng phải đối mặt với nhiều thách thức và vẫn còn tiềm ẩn nhiều khó khăn, biến động khi môi trường đầu tư chưa thực sự ổn định, thị trường chứng khoán biến động khó lường, việc tái cơ cấu nhiều các Doanh nghiệp/Tập đoàn nhà nước vẫn đang trong quá trình triển khai. </w:t>
      </w:r>
    </w:p>
    <w:p w:rsidR="00831EA4" w:rsidRPr="00741F7F" w:rsidRDefault="00741F7F" w:rsidP="00831EA4">
      <w:pPr>
        <w:pStyle w:val="Caption"/>
        <w:numPr>
          <w:ilvl w:val="0"/>
          <w:numId w:val="29"/>
        </w:numPr>
        <w:spacing w:before="120" w:after="120"/>
        <w:jc w:val="both"/>
        <w:rPr>
          <w:rFonts w:ascii="Times New Roman" w:hAnsi="Times New Roman"/>
          <w:b w:val="0"/>
          <w:sz w:val="26"/>
          <w:szCs w:val="26"/>
        </w:rPr>
      </w:pPr>
      <w:r w:rsidRPr="00831EA4">
        <w:rPr>
          <w:rFonts w:ascii="Times New Roman" w:hAnsi="Times New Roman"/>
          <w:b w:val="0"/>
          <w:sz w:val="26"/>
          <w:szCs w:val="26"/>
        </w:rPr>
        <w:t>Năm 2018, thị trường bất động sản (BĐS) tại Việt Nam đã chứng kiến nhiều giao dịch mua bán, sáp nhập của những tập đoàn lớn, nhưng thị trường vẫn tiếp tục tăng trưởng ổn định, thu hút đầu tư FDI tăng mạnh. Tuy nhiên, lại có sự chênh lệch ngày càng lớn giữa các phân khúc.</w:t>
      </w:r>
      <w:r w:rsidR="00831EA4" w:rsidRPr="00831EA4">
        <w:rPr>
          <w:rFonts w:ascii="Times New Roman" w:hAnsi="Times New Roman"/>
          <w:b w:val="0"/>
          <w:sz w:val="26"/>
          <w:szCs w:val="26"/>
        </w:rPr>
        <w:t xml:space="preserve"> </w:t>
      </w:r>
      <w:r w:rsidR="00831EA4" w:rsidRPr="00741F7F">
        <w:rPr>
          <w:rFonts w:ascii="Times New Roman" w:hAnsi="Times New Roman"/>
          <w:b w:val="0"/>
          <w:sz w:val="26"/>
          <w:szCs w:val="26"/>
        </w:rPr>
        <w:t>Theo đó, phân khúc căn hộ cao cấp và căn hộ trung cấp chiếm tới 80% tổng nguồn cung; trong khi đó tại các nước phát triển phân khúc này chiếm tối đa 50%, 50% còn lại thuộc về phân khúc bình dân, ở Việt Nam phân khúc bình dân trong năm chỉ chiếm khoảng 20% tổng nguồn cung.</w:t>
      </w:r>
    </w:p>
    <w:p w:rsidR="007D46BB" w:rsidRPr="007D46BB" w:rsidRDefault="007D46BB" w:rsidP="007D46BB">
      <w:pPr>
        <w:pStyle w:val="NormalWeb"/>
        <w:numPr>
          <w:ilvl w:val="0"/>
          <w:numId w:val="29"/>
        </w:numPr>
        <w:shd w:val="clear" w:color="auto" w:fill="FFFFFF"/>
        <w:spacing w:before="0" w:beforeAutospacing="0" w:after="150" w:afterAutospacing="0"/>
        <w:jc w:val="both"/>
        <w:rPr>
          <w:rFonts w:ascii="Arial" w:hAnsi="Arial" w:cs="Arial"/>
          <w:color w:val="000000"/>
        </w:rPr>
      </w:pPr>
      <w:r w:rsidRPr="007D46BB">
        <w:rPr>
          <w:sz w:val="26"/>
          <w:szCs w:val="26"/>
        </w:rPr>
        <w:t>Thị trường chứng khoán trong năm vừa qua diễn biến phức tạp</w:t>
      </w:r>
      <w:r>
        <w:rPr>
          <w:sz w:val="26"/>
          <w:szCs w:val="26"/>
        </w:rPr>
        <w:t>.</w:t>
      </w:r>
      <w:r w:rsidRPr="007D46BB">
        <w:rPr>
          <w:sz w:val="26"/>
          <w:szCs w:val="26"/>
        </w:rPr>
        <w:t xml:space="preserve"> Đây được xem là một năm biến động nhất trong 10 năm trở lại đây. Chỉ số VN-Index liên tục thăng hoa trong bốn tháng đầu năm</w:t>
      </w:r>
      <w:r w:rsidR="0018159B">
        <w:rPr>
          <w:sz w:val="26"/>
          <w:szCs w:val="26"/>
        </w:rPr>
        <w:t>,</w:t>
      </w:r>
      <w:r w:rsidRPr="007D46BB">
        <w:rPr>
          <w:sz w:val="26"/>
          <w:szCs w:val="26"/>
        </w:rPr>
        <w:t xml:space="preserve"> trước khi sụt giảm mạnh trong giai đoạn tháng 4 đến tháng 7/2018</w:t>
      </w:r>
      <w:r w:rsidR="006D51A9">
        <w:rPr>
          <w:sz w:val="26"/>
          <w:szCs w:val="26"/>
        </w:rPr>
        <w:t xml:space="preserve">, rồi lại </w:t>
      </w:r>
      <w:r w:rsidRPr="007D46BB">
        <w:rPr>
          <w:sz w:val="26"/>
          <w:szCs w:val="26"/>
        </w:rPr>
        <w:t>phục hồi trong giai đoạn tháng 7 đến tháng 10/2018, trước khi quay đầu giảm lại sau khi không vượt được mốc 1.000 điểm. </w:t>
      </w:r>
    </w:p>
    <w:p w:rsidR="006D51A9" w:rsidRDefault="007D46BB" w:rsidP="007D46BB">
      <w:pPr>
        <w:pStyle w:val="NormalWeb"/>
        <w:shd w:val="clear" w:color="auto" w:fill="FFFFFF"/>
        <w:spacing w:before="0" w:beforeAutospacing="0" w:after="150" w:afterAutospacing="0"/>
        <w:ind w:left="360"/>
        <w:jc w:val="both"/>
        <w:rPr>
          <w:sz w:val="26"/>
          <w:szCs w:val="26"/>
        </w:rPr>
      </w:pPr>
      <w:r w:rsidRPr="007D46BB">
        <w:rPr>
          <w:sz w:val="26"/>
          <w:szCs w:val="26"/>
        </w:rPr>
        <w:t xml:space="preserve">Thêm vào đó, các yếu tố bất lợi từ căng thẳng cuộc chiến thương mại Mỹ - Trung, giá dầu lao dốc và chỉ số S&amp;P sụt giảm, </w:t>
      </w:r>
      <w:r w:rsidR="006D51A9">
        <w:rPr>
          <w:sz w:val="26"/>
          <w:szCs w:val="26"/>
        </w:rPr>
        <w:t>làm cho</w:t>
      </w:r>
      <w:r w:rsidRPr="007D46BB">
        <w:rPr>
          <w:sz w:val="26"/>
          <w:szCs w:val="26"/>
        </w:rPr>
        <w:t xml:space="preserve"> thị trường chứng khoán “lạc nhịp” trong bối cảnh nền kinh tế Việt Nam có tốc độ tăng trưởng mạnh nhất 10 năm</w:t>
      </w:r>
      <w:r w:rsidR="006D51A9">
        <w:rPr>
          <w:sz w:val="26"/>
          <w:szCs w:val="26"/>
        </w:rPr>
        <w:t>.</w:t>
      </w:r>
    </w:p>
    <w:p w:rsidR="008B373B" w:rsidRDefault="008B373B" w:rsidP="00797CC0">
      <w:pPr>
        <w:pStyle w:val="ListParagraph"/>
        <w:numPr>
          <w:ilvl w:val="0"/>
          <w:numId w:val="12"/>
        </w:numPr>
        <w:spacing w:before="120" w:after="120"/>
        <w:outlineLvl w:val="1"/>
        <w:rPr>
          <w:rFonts w:ascii="Times New Roman" w:hAnsi="Times New Roman"/>
          <w:b/>
          <w:sz w:val="26"/>
          <w:szCs w:val="26"/>
        </w:rPr>
      </w:pPr>
      <w:r>
        <w:rPr>
          <w:rFonts w:ascii="Times New Roman" w:hAnsi="Times New Roman"/>
          <w:b/>
          <w:sz w:val="26"/>
          <w:szCs w:val="26"/>
        </w:rPr>
        <w:lastRenderedPageBreak/>
        <w:t>Các giải pháp thực hiện năm 2018</w:t>
      </w:r>
    </w:p>
    <w:p w:rsidR="008B373B" w:rsidRPr="00C65477" w:rsidRDefault="008B373B" w:rsidP="008B373B">
      <w:pPr>
        <w:pStyle w:val="Caption"/>
        <w:numPr>
          <w:ilvl w:val="0"/>
          <w:numId w:val="29"/>
        </w:numPr>
        <w:spacing w:before="120" w:after="120"/>
        <w:jc w:val="both"/>
        <w:rPr>
          <w:rFonts w:ascii="Times New Roman" w:hAnsi="Times New Roman"/>
          <w:b w:val="0"/>
          <w:sz w:val="26"/>
          <w:szCs w:val="26"/>
        </w:rPr>
      </w:pPr>
      <w:r w:rsidRPr="00C65477">
        <w:rPr>
          <w:rFonts w:ascii="Times New Roman" w:hAnsi="Times New Roman"/>
          <w:b w:val="0"/>
          <w:sz w:val="26"/>
          <w:szCs w:val="26"/>
        </w:rPr>
        <w:t>Tập trung triển khai các</w:t>
      </w:r>
      <w:r>
        <w:rPr>
          <w:rFonts w:ascii="Times New Roman" w:hAnsi="Times New Roman"/>
          <w:b w:val="0"/>
          <w:sz w:val="26"/>
          <w:szCs w:val="26"/>
        </w:rPr>
        <w:t xml:space="preserve"> dự án PV2 đang làm chủ đầu tư.</w:t>
      </w:r>
    </w:p>
    <w:p w:rsidR="008B373B" w:rsidRPr="00A3226C" w:rsidRDefault="008B373B" w:rsidP="008B373B">
      <w:pPr>
        <w:pStyle w:val="Caption"/>
        <w:numPr>
          <w:ilvl w:val="0"/>
          <w:numId w:val="29"/>
        </w:numPr>
        <w:spacing w:before="120" w:after="120"/>
        <w:jc w:val="both"/>
        <w:rPr>
          <w:rFonts w:ascii="Times New Roman" w:hAnsi="Times New Roman"/>
          <w:b w:val="0"/>
          <w:sz w:val="26"/>
          <w:szCs w:val="26"/>
        </w:rPr>
      </w:pPr>
      <w:r w:rsidRPr="00A3226C">
        <w:rPr>
          <w:rFonts w:ascii="Times New Roman" w:hAnsi="Times New Roman"/>
          <w:b w:val="0"/>
          <w:sz w:val="26"/>
          <w:szCs w:val="26"/>
        </w:rPr>
        <w:t>Tiếp tục tái cấu trúc danh mục đầu tư theo hướng thoái vốn triệt để các khoản đầu tư hiệu quả thấp để tăng nguồn vốn lưu động của công ty</w:t>
      </w:r>
      <w:r>
        <w:rPr>
          <w:rFonts w:ascii="Times New Roman" w:hAnsi="Times New Roman"/>
          <w:b w:val="0"/>
          <w:sz w:val="26"/>
          <w:szCs w:val="26"/>
        </w:rPr>
        <w:t xml:space="preserve"> hoặc mua lại, tự quản lý khai thác khi giá chuyển nhượng giảm xuống mức kỳ vọng</w:t>
      </w:r>
      <w:r w:rsidRPr="00A3226C">
        <w:rPr>
          <w:rFonts w:ascii="Times New Roman" w:hAnsi="Times New Roman"/>
          <w:b w:val="0"/>
          <w:sz w:val="26"/>
          <w:szCs w:val="26"/>
        </w:rPr>
        <w:t>.</w:t>
      </w:r>
    </w:p>
    <w:p w:rsidR="008B373B" w:rsidRDefault="008B373B" w:rsidP="008B373B">
      <w:pPr>
        <w:pStyle w:val="Caption"/>
        <w:numPr>
          <w:ilvl w:val="0"/>
          <w:numId w:val="29"/>
        </w:numPr>
        <w:spacing w:before="120" w:after="120"/>
        <w:jc w:val="both"/>
        <w:rPr>
          <w:rFonts w:ascii="Times New Roman" w:hAnsi="Times New Roman"/>
          <w:b w:val="0"/>
          <w:sz w:val="26"/>
          <w:szCs w:val="26"/>
        </w:rPr>
      </w:pPr>
      <w:r w:rsidRPr="00A3226C">
        <w:rPr>
          <w:rFonts w:ascii="Times New Roman" w:hAnsi="Times New Roman"/>
          <w:b w:val="0"/>
          <w:sz w:val="26"/>
          <w:szCs w:val="26"/>
        </w:rPr>
        <w:t>Tiếp tục tập trung vào công tác thu hồi công nợ, thu hồi tài sản và khai thác</w:t>
      </w:r>
      <w:r>
        <w:rPr>
          <w:rFonts w:ascii="Times New Roman" w:hAnsi="Times New Roman"/>
          <w:b w:val="0"/>
          <w:sz w:val="26"/>
          <w:szCs w:val="26"/>
        </w:rPr>
        <w:t xml:space="preserve"> </w:t>
      </w:r>
      <w:r w:rsidRPr="00A3226C">
        <w:rPr>
          <w:rFonts w:ascii="Times New Roman" w:hAnsi="Times New Roman"/>
          <w:b w:val="0"/>
          <w:sz w:val="26"/>
          <w:szCs w:val="26"/>
        </w:rPr>
        <w:t>xử lý tài sản ngay sau khi thu hồi.</w:t>
      </w:r>
    </w:p>
    <w:p w:rsidR="008B373B" w:rsidRPr="00A3226C" w:rsidRDefault="008B373B" w:rsidP="008B373B">
      <w:pPr>
        <w:pStyle w:val="Caption"/>
        <w:numPr>
          <w:ilvl w:val="0"/>
          <w:numId w:val="29"/>
        </w:numPr>
        <w:spacing w:before="120" w:after="120"/>
        <w:jc w:val="both"/>
        <w:rPr>
          <w:rFonts w:ascii="Times New Roman" w:hAnsi="Times New Roman"/>
          <w:b w:val="0"/>
          <w:sz w:val="26"/>
          <w:szCs w:val="26"/>
        </w:rPr>
      </w:pPr>
      <w:r w:rsidRPr="00A3226C">
        <w:rPr>
          <w:rFonts w:ascii="Times New Roman" w:hAnsi="Times New Roman"/>
          <w:b w:val="0"/>
          <w:sz w:val="26"/>
          <w:szCs w:val="26"/>
        </w:rPr>
        <w:t xml:space="preserve">Mở rộng hoạt động </w:t>
      </w:r>
      <w:r>
        <w:rPr>
          <w:rFonts w:ascii="Times New Roman" w:hAnsi="Times New Roman"/>
          <w:b w:val="0"/>
          <w:sz w:val="26"/>
          <w:szCs w:val="26"/>
        </w:rPr>
        <w:t>kinh doanh và hoạt động đầu tư theo nguyên tắc</w:t>
      </w:r>
      <w:r w:rsidRPr="00A3226C">
        <w:rPr>
          <w:rFonts w:ascii="Times New Roman" w:hAnsi="Times New Roman"/>
          <w:b w:val="0"/>
          <w:sz w:val="26"/>
          <w:szCs w:val="26"/>
        </w:rPr>
        <w:t xml:space="preserve"> đảm bảo </w:t>
      </w:r>
      <w:r>
        <w:rPr>
          <w:rFonts w:ascii="Times New Roman" w:hAnsi="Times New Roman"/>
          <w:b w:val="0"/>
          <w:sz w:val="26"/>
          <w:szCs w:val="26"/>
        </w:rPr>
        <w:t xml:space="preserve">hiệu quả và </w:t>
      </w:r>
      <w:r w:rsidRPr="00A3226C">
        <w:rPr>
          <w:rFonts w:ascii="Times New Roman" w:hAnsi="Times New Roman"/>
          <w:b w:val="0"/>
          <w:sz w:val="26"/>
          <w:szCs w:val="26"/>
        </w:rPr>
        <w:t>an toàn vốn.</w:t>
      </w:r>
    </w:p>
    <w:p w:rsidR="008B373B" w:rsidRPr="00FE55D5" w:rsidRDefault="008B373B" w:rsidP="008B373B">
      <w:pPr>
        <w:pStyle w:val="Caption"/>
        <w:numPr>
          <w:ilvl w:val="0"/>
          <w:numId w:val="29"/>
        </w:numPr>
        <w:spacing w:before="120" w:after="120"/>
        <w:jc w:val="both"/>
        <w:rPr>
          <w:rFonts w:ascii="Times New Roman" w:hAnsi="Times New Roman"/>
          <w:b w:val="0"/>
          <w:sz w:val="26"/>
          <w:szCs w:val="26"/>
        </w:rPr>
      </w:pPr>
      <w:r w:rsidRPr="00FE55D5">
        <w:rPr>
          <w:rFonts w:ascii="Times New Roman" w:hAnsi="Times New Roman"/>
          <w:b w:val="0"/>
          <w:sz w:val="26"/>
          <w:szCs w:val="26"/>
        </w:rPr>
        <w:t xml:space="preserve">Trong công tác quản lý điều hành, PV2 tiếp tục kiểm soát chặt chẽ để tiết giảm chi phí, HĐQT và Ban điều hành tăng cường rà soát chi tiết các hoạt động kinh doanh của công ty để đưa ra các định hướng, quyết sách kịp thời, làm cơ sở để Ban điều hành tổ chức thực hiện. </w:t>
      </w:r>
    </w:p>
    <w:p w:rsidR="006D4DEC" w:rsidRDefault="006D4DEC" w:rsidP="008B373B">
      <w:pPr>
        <w:pStyle w:val="ListParagraph"/>
        <w:numPr>
          <w:ilvl w:val="0"/>
          <w:numId w:val="12"/>
        </w:numPr>
        <w:spacing w:before="120" w:after="120"/>
        <w:outlineLvl w:val="1"/>
        <w:rPr>
          <w:rFonts w:ascii="Times New Roman" w:hAnsi="Times New Roman"/>
          <w:b/>
          <w:bCs/>
          <w:sz w:val="26"/>
          <w:szCs w:val="26"/>
        </w:rPr>
      </w:pPr>
      <w:r>
        <w:rPr>
          <w:rFonts w:ascii="Times New Roman" w:hAnsi="Times New Roman"/>
          <w:b/>
          <w:bCs/>
          <w:sz w:val="26"/>
          <w:szCs w:val="26"/>
        </w:rPr>
        <w:t>Đánh giá kết quả hoạt động năm 2018:</w:t>
      </w:r>
    </w:p>
    <w:p w:rsidR="006D4DEC" w:rsidRDefault="006D4DEC" w:rsidP="006D4DEC">
      <w:pPr>
        <w:pStyle w:val="ListParagraph"/>
        <w:spacing w:before="120" w:after="120"/>
        <w:outlineLvl w:val="1"/>
        <w:rPr>
          <w:rFonts w:ascii="Times New Roman" w:hAnsi="Times New Roman"/>
          <w:b/>
          <w:bCs/>
          <w:sz w:val="26"/>
          <w:szCs w:val="26"/>
        </w:rPr>
      </w:pPr>
    </w:p>
    <w:p w:rsidR="00826AF8" w:rsidRDefault="00E874DA" w:rsidP="004C6F76">
      <w:pPr>
        <w:pStyle w:val="ListParagraph"/>
        <w:ind w:left="360"/>
        <w:rPr>
          <w:rFonts w:ascii="Times New Roman" w:hAnsi="Times New Roman"/>
          <w:sz w:val="26"/>
          <w:szCs w:val="26"/>
        </w:rPr>
      </w:pPr>
      <w:r w:rsidRPr="00156D17">
        <w:rPr>
          <w:rFonts w:ascii="Times New Roman" w:hAnsi="Times New Roman"/>
          <w:sz w:val="26"/>
          <w:szCs w:val="26"/>
        </w:rPr>
        <w:t xml:space="preserve">Với </w:t>
      </w:r>
      <w:r w:rsidR="00AC41B0">
        <w:rPr>
          <w:rFonts w:ascii="Times New Roman" w:hAnsi="Times New Roman"/>
          <w:sz w:val="26"/>
          <w:szCs w:val="26"/>
        </w:rPr>
        <w:t>đ</w:t>
      </w:r>
      <w:r w:rsidR="00156D17" w:rsidRPr="000A5593">
        <w:rPr>
          <w:rFonts w:ascii="Times New Roman" w:hAnsi="Times New Roman"/>
          <w:sz w:val="26"/>
          <w:szCs w:val="26"/>
        </w:rPr>
        <w:t xml:space="preserve">ịnh hướng rõ ràng của HĐQT về chiến lược quản trị Công ty cũng như </w:t>
      </w:r>
      <w:r w:rsidRPr="004C6F76">
        <w:rPr>
          <w:rFonts w:ascii="Times New Roman" w:hAnsi="Times New Roman"/>
          <w:sz w:val="26"/>
          <w:szCs w:val="26"/>
        </w:rPr>
        <w:t xml:space="preserve">việc xác định, nhận diện đúng rủi ro, thách thức và linh hoạt, kịp thời điều chỉnh các cơ chế chính sách </w:t>
      </w:r>
      <w:r w:rsidR="00FB2969">
        <w:rPr>
          <w:rFonts w:ascii="Times New Roman" w:hAnsi="Times New Roman"/>
          <w:sz w:val="26"/>
          <w:szCs w:val="26"/>
        </w:rPr>
        <w:t xml:space="preserve">cho phù hợp từng thời kỳ, </w:t>
      </w:r>
      <w:r w:rsidRPr="004C6F76">
        <w:rPr>
          <w:rFonts w:ascii="Times New Roman" w:hAnsi="Times New Roman"/>
          <w:sz w:val="26"/>
          <w:szCs w:val="26"/>
        </w:rPr>
        <w:t>thực hiện đồng bộ các giải pháp</w:t>
      </w:r>
      <w:r w:rsidR="004C6F76">
        <w:rPr>
          <w:rFonts w:ascii="Times New Roman" w:hAnsi="Times New Roman"/>
          <w:sz w:val="26"/>
          <w:szCs w:val="26"/>
        </w:rPr>
        <w:t xml:space="preserve"> nên mặc dù năm 2018, </w:t>
      </w:r>
      <w:r w:rsidR="00684B40" w:rsidRPr="00FE1B01">
        <w:rPr>
          <w:rFonts w:ascii="Times New Roman" w:hAnsi="Times New Roman"/>
          <w:sz w:val="26"/>
          <w:szCs w:val="26"/>
        </w:rPr>
        <w:t xml:space="preserve">doanh thu của Công ty là </w:t>
      </w:r>
      <w:r w:rsidR="00317E9E" w:rsidRPr="00FE1B01">
        <w:rPr>
          <w:rFonts w:ascii="Times New Roman" w:hAnsi="Times New Roman"/>
          <w:sz w:val="26"/>
          <w:szCs w:val="26"/>
        </w:rPr>
        <w:t>2</w:t>
      </w:r>
      <w:r w:rsidR="00844F42">
        <w:rPr>
          <w:rFonts w:ascii="Times New Roman" w:hAnsi="Times New Roman"/>
          <w:sz w:val="26"/>
          <w:szCs w:val="26"/>
        </w:rPr>
        <w:t>6</w:t>
      </w:r>
      <w:r w:rsidR="004C6F76">
        <w:rPr>
          <w:rFonts w:ascii="Times New Roman" w:hAnsi="Times New Roman"/>
          <w:sz w:val="26"/>
          <w:szCs w:val="26"/>
        </w:rPr>
        <w:t>,</w:t>
      </w:r>
      <w:r w:rsidR="00844F42">
        <w:rPr>
          <w:rFonts w:ascii="Times New Roman" w:hAnsi="Times New Roman"/>
          <w:sz w:val="26"/>
          <w:szCs w:val="26"/>
        </w:rPr>
        <w:t>9</w:t>
      </w:r>
      <w:r w:rsidR="005B17BA">
        <w:rPr>
          <w:rFonts w:ascii="Times New Roman" w:hAnsi="Times New Roman"/>
          <w:sz w:val="26"/>
          <w:szCs w:val="26"/>
        </w:rPr>
        <w:t>6</w:t>
      </w:r>
      <w:r w:rsidR="00317E9E" w:rsidRPr="00FE1B01">
        <w:rPr>
          <w:rFonts w:ascii="Times New Roman" w:hAnsi="Times New Roman"/>
          <w:sz w:val="26"/>
          <w:szCs w:val="26"/>
        </w:rPr>
        <w:t xml:space="preserve"> tỷ đồng đạt </w:t>
      </w:r>
      <w:r w:rsidR="00844F42">
        <w:rPr>
          <w:rFonts w:ascii="Times New Roman" w:hAnsi="Times New Roman"/>
          <w:sz w:val="26"/>
          <w:szCs w:val="26"/>
        </w:rPr>
        <w:t>79,84</w:t>
      </w:r>
      <w:r w:rsidR="004C6F76">
        <w:rPr>
          <w:rFonts w:ascii="Times New Roman" w:hAnsi="Times New Roman"/>
          <w:sz w:val="26"/>
          <w:szCs w:val="26"/>
        </w:rPr>
        <w:t>%</w:t>
      </w:r>
      <w:r w:rsidR="00317E9E" w:rsidRPr="00FE1B01">
        <w:rPr>
          <w:rFonts w:ascii="Times New Roman" w:hAnsi="Times New Roman"/>
          <w:sz w:val="26"/>
          <w:szCs w:val="26"/>
        </w:rPr>
        <w:t xml:space="preserve"> kế hoạch năm </w:t>
      </w:r>
      <w:r w:rsidR="004C6F76">
        <w:rPr>
          <w:rFonts w:ascii="Times New Roman" w:hAnsi="Times New Roman"/>
          <w:sz w:val="26"/>
          <w:szCs w:val="26"/>
        </w:rPr>
        <w:t xml:space="preserve">nhưng lợi </w:t>
      </w:r>
      <w:r w:rsidR="005B17BA">
        <w:rPr>
          <w:rFonts w:ascii="Times New Roman" w:hAnsi="Times New Roman"/>
          <w:sz w:val="26"/>
          <w:szCs w:val="26"/>
        </w:rPr>
        <w:t>nhuận đạt 1</w:t>
      </w:r>
      <w:r w:rsidR="00844F42">
        <w:rPr>
          <w:rFonts w:ascii="Times New Roman" w:hAnsi="Times New Roman"/>
          <w:sz w:val="26"/>
          <w:szCs w:val="26"/>
        </w:rPr>
        <w:t>8</w:t>
      </w:r>
      <w:r w:rsidR="004C6F76">
        <w:rPr>
          <w:rFonts w:ascii="Times New Roman" w:hAnsi="Times New Roman"/>
          <w:sz w:val="26"/>
          <w:szCs w:val="26"/>
        </w:rPr>
        <w:t>,</w:t>
      </w:r>
      <w:r w:rsidR="00844F42">
        <w:rPr>
          <w:rFonts w:ascii="Times New Roman" w:hAnsi="Times New Roman"/>
          <w:sz w:val="26"/>
          <w:szCs w:val="26"/>
        </w:rPr>
        <w:t>87</w:t>
      </w:r>
      <w:r w:rsidR="004C6F76">
        <w:rPr>
          <w:rFonts w:ascii="Times New Roman" w:hAnsi="Times New Roman"/>
          <w:sz w:val="26"/>
          <w:szCs w:val="26"/>
        </w:rPr>
        <w:t xml:space="preserve"> tỷ đồng, đạt 10</w:t>
      </w:r>
      <w:r w:rsidR="005B17BA">
        <w:rPr>
          <w:rFonts w:ascii="Times New Roman" w:hAnsi="Times New Roman"/>
          <w:sz w:val="26"/>
          <w:szCs w:val="26"/>
        </w:rPr>
        <w:t>5,</w:t>
      </w:r>
      <w:r w:rsidR="00844F42">
        <w:rPr>
          <w:rFonts w:ascii="Times New Roman" w:hAnsi="Times New Roman"/>
          <w:sz w:val="26"/>
          <w:szCs w:val="26"/>
        </w:rPr>
        <w:t>0</w:t>
      </w:r>
      <w:r w:rsidR="005B17BA">
        <w:rPr>
          <w:rFonts w:ascii="Times New Roman" w:hAnsi="Times New Roman"/>
          <w:sz w:val="26"/>
          <w:szCs w:val="26"/>
        </w:rPr>
        <w:t>3</w:t>
      </w:r>
      <w:r w:rsidR="004C6F76">
        <w:rPr>
          <w:rFonts w:ascii="Times New Roman" w:hAnsi="Times New Roman"/>
          <w:sz w:val="26"/>
          <w:szCs w:val="26"/>
        </w:rPr>
        <w:t>% kế hoạch</w:t>
      </w:r>
      <w:r w:rsidR="00623B37">
        <w:rPr>
          <w:rFonts w:ascii="Times New Roman" w:hAnsi="Times New Roman"/>
          <w:sz w:val="26"/>
          <w:szCs w:val="26"/>
        </w:rPr>
        <w:t xml:space="preserve"> năm</w:t>
      </w:r>
      <w:r w:rsidR="004C6F76">
        <w:rPr>
          <w:rFonts w:ascii="Times New Roman" w:hAnsi="Times New Roman"/>
          <w:sz w:val="26"/>
          <w:szCs w:val="26"/>
        </w:rPr>
        <w:t xml:space="preserve">. </w:t>
      </w:r>
    </w:p>
    <w:p w:rsidR="004C6F76" w:rsidRPr="00826AF8" w:rsidRDefault="004C6F76" w:rsidP="004C6F76">
      <w:pPr>
        <w:pStyle w:val="ListParagraph"/>
        <w:ind w:left="360"/>
      </w:pPr>
    </w:p>
    <w:p w:rsidR="00587DEC" w:rsidRDefault="00455A03" w:rsidP="00587DEC">
      <w:pPr>
        <w:pStyle w:val="ListParagraph"/>
        <w:spacing w:before="120" w:after="120"/>
        <w:ind w:left="360"/>
        <w:outlineLvl w:val="1"/>
        <w:rPr>
          <w:rFonts w:ascii="Times New Roman" w:hAnsi="Times New Roman"/>
          <w:b/>
          <w:sz w:val="26"/>
          <w:szCs w:val="26"/>
        </w:rPr>
      </w:pPr>
      <w:r>
        <w:rPr>
          <w:rFonts w:ascii="Times New Roman" w:hAnsi="Times New Roman"/>
          <w:b/>
          <w:sz w:val="26"/>
          <w:szCs w:val="26"/>
        </w:rPr>
        <w:t>K</w:t>
      </w:r>
      <w:r w:rsidR="00587DEC">
        <w:rPr>
          <w:rFonts w:ascii="Times New Roman" w:hAnsi="Times New Roman"/>
          <w:b/>
          <w:sz w:val="26"/>
          <w:szCs w:val="26"/>
        </w:rPr>
        <w:t>ết q</w:t>
      </w:r>
      <w:r w:rsidR="008035C6">
        <w:rPr>
          <w:rFonts w:ascii="Times New Roman" w:hAnsi="Times New Roman"/>
          <w:b/>
          <w:sz w:val="26"/>
          <w:szCs w:val="26"/>
        </w:rPr>
        <w:t>uả hoạt động kinh doanh năm 201</w:t>
      </w:r>
      <w:r w:rsidR="004C6F76">
        <w:rPr>
          <w:rFonts w:ascii="Times New Roman" w:hAnsi="Times New Roman"/>
          <w:b/>
          <w:sz w:val="26"/>
          <w:szCs w:val="26"/>
        </w:rPr>
        <w:t>8</w:t>
      </w:r>
      <w:r w:rsidR="00587DEC">
        <w:rPr>
          <w:rFonts w:ascii="Times New Roman" w:hAnsi="Times New Roman"/>
          <w:b/>
          <w:sz w:val="26"/>
          <w:szCs w:val="26"/>
        </w:rPr>
        <w:t xml:space="preserve"> của PV2 </w:t>
      </w:r>
      <w:r>
        <w:rPr>
          <w:rFonts w:ascii="Times New Roman" w:hAnsi="Times New Roman"/>
          <w:b/>
          <w:sz w:val="26"/>
          <w:szCs w:val="26"/>
        </w:rPr>
        <w:t>cụ thể như sau</w:t>
      </w:r>
      <w:r w:rsidR="00587DEC">
        <w:rPr>
          <w:rFonts w:ascii="Times New Roman" w:hAnsi="Times New Roman"/>
          <w:b/>
          <w:sz w:val="26"/>
          <w:szCs w:val="26"/>
        </w:rPr>
        <w:t>:</w:t>
      </w:r>
    </w:p>
    <w:p w:rsidR="00385205" w:rsidRPr="00385205" w:rsidRDefault="00385205" w:rsidP="00797CC0">
      <w:pPr>
        <w:pStyle w:val="NormalWeb"/>
        <w:spacing w:before="0" w:beforeAutospacing="0" w:after="0" w:afterAutospacing="0"/>
        <w:contextualSpacing/>
        <w:jc w:val="right"/>
        <w:rPr>
          <w:i/>
          <w:sz w:val="26"/>
          <w:szCs w:val="26"/>
        </w:rPr>
      </w:pPr>
      <w:r w:rsidRPr="00385205">
        <w:rPr>
          <w:i/>
          <w:sz w:val="26"/>
          <w:szCs w:val="26"/>
        </w:rPr>
        <w:t>ĐVT: Triệu đồng</w:t>
      </w:r>
    </w:p>
    <w:tbl>
      <w:tblPr>
        <w:tblW w:w="4695" w:type="pct"/>
        <w:tblInd w:w="442" w:type="dxa"/>
        <w:tblLook w:val="04A0"/>
      </w:tblPr>
      <w:tblGrid>
        <w:gridCol w:w="564"/>
        <w:gridCol w:w="4592"/>
        <w:gridCol w:w="1259"/>
        <w:gridCol w:w="1115"/>
        <w:gridCol w:w="1191"/>
      </w:tblGrid>
      <w:tr w:rsidR="004119E2" w:rsidRPr="00582ABB" w:rsidTr="004119E2">
        <w:trPr>
          <w:trHeight w:val="993"/>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9E2" w:rsidRPr="004119E2" w:rsidRDefault="004119E2" w:rsidP="00F90D59">
            <w:pPr>
              <w:jc w:val="center"/>
              <w:rPr>
                <w:rFonts w:ascii="Times New Roman" w:hAnsi="Times New Roman"/>
                <w:b/>
                <w:bCs/>
                <w:sz w:val="26"/>
                <w:szCs w:val="26"/>
              </w:rPr>
            </w:pPr>
            <w:r w:rsidRPr="004119E2">
              <w:rPr>
                <w:rFonts w:ascii="Times New Roman" w:hAnsi="Times New Roman"/>
                <w:b/>
                <w:bCs/>
                <w:sz w:val="26"/>
                <w:szCs w:val="26"/>
              </w:rPr>
              <w:t>TT</w:t>
            </w:r>
          </w:p>
        </w:tc>
        <w:tc>
          <w:tcPr>
            <w:tcW w:w="2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9E2" w:rsidRPr="004119E2" w:rsidRDefault="004119E2" w:rsidP="00F90D59">
            <w:pPr>
              <w:jc w:val="center"/>
              <w:rPr>
                <w:rFonts w:ascii="Times New Roman" w:hAnsi="Times New Roman"/>
                <w:b/>
                <w:bCs/>
                <w:sz w:val="26"/>
                <w:szCs w:val="26"/>
              </w:rPr>
            </w:pPr>
            <w:r w:rsidRPr="004119E2">
              <w:rPr>
                <w:rFonts w:ascii="Times New Roman" w:hAnsi="Times New Roman"/>
                <w:b/>
                <w:bCs/>
                <w:sz w:val="26"/>
                <w:szCs w:val="26"/>
              </w:rPr>
              <w:t>CHỈ TIÊU</w:t>
            </w:r>
          </w:p>
          <w:p w:rsidR="004119E2" w:rsidRPr="004119E2" w:rsidRDefault="004119E2" w:rsidP="00F90D59">
            <w:pPr>
              <w:jc w:val="center"/>
              <w:rPr>
                <w:rFonts w:ascii="Times New Roman" w:hAnsi="Times New Roman"/>
                <w:b/>
                <w:bCs/>
                <w:sz w:val="26"/>
                <w:szCs w:val="26"/>
              </w:rPr>
            </w:pPr>
            <w:r w:rsidRPr="004119E2">
              <w:rPr>
                <w:rFonts w:ascii="Times New Roman" w:hAnsi="Times New Roman"/>
                <w:b/>
                <w:bCs/>
                <w:sz w:val="26"/>
                <w:szCs w:val="26"/>
              </w:rPr>
              <w:t xml:space="preserve">( </w:t>
            </w:r>
            <w:r w:rsidRPr="004119E2">
              <w:rPr>
                <w:rFonts w:ascii="Times New Roman" w:hAnsi="Times New Roman"/>
                <w:b/>
                <w:bCs/>
                <w:i/>
                <w:sz w:val="26"/>
                <w:szCs w:val="26"/>
              </w:rPr>
              <w:t>ĐVT : triệu đồng</w:t>
            </w:r>
            <w:r w:rsidRPr="004119E2">
              <w:rPr>
                <w:rFonts w:ascii="Times New Roman" w:hAnsi="Times New Roman"/>
                <w:b/>
                <w:bCs/>
                <w:sz w:val="26"/>
                <w:szCs w:val="26"/>
              </w:rPr>
              <w:t xml:space="preserve"> )</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9E2" w:rsidRPr="004119E2" w:rsidRDefault="004119E2" w:rsidP="00F90D59">
            <w:pPr>
              <w:jc w:val="center"/>
              <w:rPr>
                <w:rFonts w:ascii="Times New Roman" w:hAnsi="Times New Roman"/>
                <w:b/>
                <w:bCs/>
                <w:sz w:val="26"/>
                <w:szCs w:val="26"/>
              </w:rPr>
            </w:pPr>
            <w:r w:rsidRPr="004119E2">
              <w:rPr>
                <w:rFonts w:ascii="Times New Roman" w:hAnsi="Times New Roman"/>
                <w:b/>
                <w:bCs/>
                <w:sz w:val="26"/>
                <w:szCs w:val="26"/>
              </w:rPr>
              <w:t>Kế hoạch năm 2018</w:t>
            </w:r>
          </w:p>
        </w:tc>
        <w:tc>
          <w:tcPr>
            <w:tcW w:w="639" w:type="pct"/>
            <w:tcBorders>
              <w:top w:val="single" w:sz="4" w:space="0" w:color="auto"/>
              <w:left w:val="single" w:sz="4" w:space="0" w:color="auto"/>
              <w:right w:val="single" w:sz="4" w:space="0" w:color="auto"/>
            </w:tcBorders>
            <w:vAlign w:val="center"/>
          </w:tcPr>
          <w:p w:rsidR="004119E2" w:rsidRPr="004119E2" w:rsidRDefault="004119E2" w:rsidP="00F90D59">
            <w:pPr>
              <w:jc w:val="center"/>
              <w:rPr>
                <w:rFonts w:ascii="Times New Roman" w:hAnsi="Times New Roman"/>
                <w:b/>
                <w:bCs/>
                <w:sz w:val="26"/>
                <w:szCs w:val="26"/>
              </w:rPr>
            </w:pPr>
            <w:r w:rsidRPr="004119E2">
              <w:rPr>
                <w:rFonts w:ascii="Times New Roman" w:hAnsi="Times New Roman"/>
                <w:b/>
                <w:bCs/>
                <w:sz w:val="26"/>
                <w:szCs w:val="26"/>
              </w:rPr>
              <w:t>Thực hiện năm 2018</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19E2" w:rsidRPr="004119E2" w:rsidRDefault="004119E2" w:rsidP="00F90D59">
            <w:pPr>
              <w:jc w:val="center"/>
              <w:rPr>
                <w:rFonts w:ascii="Times New Roman" w:hAnsi="Times New Roman"/>
                <w:b/>
                <w:bCs/>
                <w:sz w:val="26"/>
                <w:szCs w:val="26"/>
              </w:rPr>
            </w:pPr>
            <w:r w:rsidRPr="004119E2">
              <w:rPr>
                <w:rFonts w:ascii="Times New Roman" w:hAnsi="Times New Roman"/>
                <w:b/>
                <w:bCs/>
                <w:sz w:val="26"/>
                <w:szCs w:val="26"/>
              </w:rPr>
              <w:t>% thực hiện so với kế hoạch</w:t>
            </w:r>
          </w:p>
        </w:tc>
      </w:tr>
      <w:tr w:rsidR="004119E2" w:rsidRPr="00582ABB" w:rsidTr="004119E2">
        <w:trPr>
          <w:trHeight w:val="494"/>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9E2" w:rsidRPr="004119E2" w:rsidRDefault="004119E2" w:rsidP="00F90D59">
            <w:pPr>
              <w:contextualSpacing/>
              <w:jc w:val="center"/>
              <w:rPr>
                <w:rFonts w:ascii="Times New Roman" w:hAnsi="Times New Roman"/>
                <w:b/>
                <w:sz w:val="26"/>
                <w:szCs w:val="26"/>
              </w:rPr>
            </w:pPr>
            <w:r w:rsidRPr="004119E2">
              <w:rPr>
                <w:rFonts w:ascii="Times New Roman" w:hAnsi="Times New Roman"/>
                <w:b/>
                <w:sz w:val="26"/>
                <w:szCs w:val="26"/>
              </w:rPr>
              <w:t>1</w:t>
            </w:r>
          </w:p>
        </w:tc>
        <w:tc>
          <w:tcPr>
            <w:tcW w:w="2633" w:type="pct"/>
            <w:tcBorders>
              <w:top w:val="single" w:sz="4" w:space="0" w:color="auto"/>
              <w:left w:val="nil"/>
              <w:bottom w:val="single" w:sz="4" w:space="0" w:color="auto"/>
              <w:right w:val="single" w:sz="4" w:space="0" w:color="auto"/>
            </w:tcBorders>
            <w:shd w:val="clear" w:color="auto" w:fill="auto"/>
            <w:noWrap/>
            <w:vAlign w:val="center"/>
            <w:hideMark/>
          </w:tcPr>
          <w:p w:rsidR="004119E2" w:rsidRPr="004119E2" w:rsidRDefault="004119E2" w:rsidP="00F90D59">
            <w:pPr>
              <w:contextualSpacing/>
              <w:rPr>
                <w:rFonts w:ascii="Times New Roman" w:hAnsi="Times New Roman"/>
                <w:b/>
                <w:sz w:val="26"/>
                <w:szCs w:val="26"/>
              </w:rPr>
            </w:pPr>
            <w:r w:rsidRPr="004119E2">
              <w:rPr>
                <w:rFonts w:ascii="Times New Roman" w:hAnsi="Times New Roman"/>
                <w:b/>
                <w:sz w:val="26"/>
                <w:szCs w:val="26"/>
              </w:rPr>
              <w:t>Doanh thu</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4119E2" w:rsidRPr="004119E2" w:rsidRDefault="004119E2" w:rsidP="00554D07">
            <w:pPr>
              <w:jc w:val="right"/>
              <w:rPr>
                <w:rFonts w:ascii="Times New Roman" w:hAnsi="Times New Roman"/>
                <w:b/>
                <w:sz w:val="26"/>
                <w:szCs w:val="26"/>
              </w:rPr>
            </w:pPr>
            <w:r w:rsidRPr="004119E2">
              <w:rPr>
                <w:rFonts w:ascii="Times New Roman" w:hAnsi="Times New Roman"/>
                <w:b/>
                <w:sz w:val="26"/>
                <w:szCs w:val="26"/>
              </w:rPr>
              <w:t>33.77</w:t>
            </w:r>
            <w:r w:rsidR="00CD7E9D">
              <w:rPr>
                <w:rFonts w:ascii="Times New Roman" w:hAnsi="Times New Roman"/>
                <w:b/>
                <w:sz w:val="26"/>
                <w:szCs w:val="26"/>
              </w:rPr>
              <w:t>3</w:t>
            </w:r>
          </w:p>
        </w:tc>
        <w:tc>
          <w:tcPr>
            <w:tcW w:w="639" w:type="pct"/>
            <w:tcBorders>
              <w:top w:val="single" w:sz="4" w:space="0" w:color="auto"/>
              <w:left w:val="nil"/>
              <w:bottom w:val="single" w:sz="4" w:space="0" w:color="auto"/>
              <w:right w:val="single" w:sz="4" w:space="0" w:color="auto"/>
            </w:tcBorders>
            <w:vAlign w:val="center"/>
          </w:tcPr>
          <w:p w:rsidR="004119E2" w:rsidRPr="004119E2" w:rsidRDefault="004119E2" w:rsidP="00D73F45">
            <w:pPr>
              <w:jc w:val="right"/>
              <w:rPr>
                <w:rFonts w:ascii="Times New Roman" w:hAnsi="Times New Roman"/>
                <w:b/>
                <w:sz w:val="26"/>
                <w:szCs w:val="26"/>
              </w:rPr>
            </w:pPr>
            <w:r w:rsidRPr="004119E2">
              <w:rPr>
                <w:rFonts w:ascii="Times New Roman" w:hAnsi="Times New Roman"/>
                <w:b/>
                <w:sz w:val="26"/>
                <w:szCs w:val="26"/>
              </w:rPr>
              <w:t>2</w:t>
            </w:r>
            <w:r w:rsidR="00D73F45">
              <w:rPr>
                <w:rFonts w:ascii="Times New Roman" w:hAnsi="Times New Roman"/>
                <w:b/>
                <w:sz w:val="26"/>
                <w:szCs w:val="26"/>
              </w:rPr>
              <w:t>6</w:t>
            </w:r>
            <w:r w:rsidRPr="004119E2">
              <w:rPr>
                <w:rFonts w:ascii="Times New Roman" w:hAnsi="Times New Roman"/>
                <w:b/>
                <w:sz w:val="26"/>
                <w:szCs w:val="26"/>
              </w:rPr>
              <w:t>.</w:t>
            </w:r>
            <w:r w:rsidR="00D73F45">
              <w:rPr>
                <w:rFonts w:ascii="Times New Roman" w:hAnsi="Times New Roman"/>
                <w:b/>
                <w:sz w:val="26"/>
                <w:szCs w:val="26"/>
              </w:rPr>
              <w:t>965</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4119E2" w:rsidRPr="004119E2" w:rsidRDefault="00D73F45" w:rsidP="00450511">
            <w:pPr>
              <w:jc w:val="right"/>
              <w:rPr>
                <w:rFonts w:ascii="Times New Roman" w:hAnsi="Times New Roman"/>
                <w:b/>
                <w:sz w:val="26"/>
                <w:szCs w:val="26"/>
              </w:rPr>
            </w:pPr>
            <w:r>
              <w:rPr>
                <w:rFonts w:ascii="Times New Roman" w:hAnsi="Times New Roman"/>
                <w:b/>
                <w:sz w:val="26"/>
                <w:szCs w:val="26"/>
              </w:rPr>
              <w:t>79,</w:t>
            </w:r>
            <w:r w:rsidR="00450511">
              <w:rPr>
                <w:rFonts w:ascii="Times New Roman" w:hAnsi="Times New Roman"/>
                <w:b/>
                <w:sz w:val="26"/>
                <w:szCs w:val="26"/>
              </w:rPr>
              <w:t>84</w:t>
            </w:r>
            <w:r w:rsidR="004119E2" w:rsidRPr="004119E2">
              <w:rPr>
                <w:rFonts w:ascii="Times New Roman" w:hAnsi="Times New Roman"/>
                <w:b/>
                <w:sz w:val="26"/>
                <w:szCs w:val="26"/>
              </w:rPr>
              <w:t>%</w:t>
            </w:r>
          </w:p>
        </w:tc>
      </w:tr>
      <w:tr w:rsidR="004119E2" w:rsidRPr="002504CC" w:rsidTr="004119E2">
        <w:trPr>
          <w:trHeight w:val="521"/>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4119E2" w:rsidRPr="004119E2" w:rsidRDefault="004119E2" w:rsidP="00F90D59">
            <w:pPr>
              <w:contextualSpacing/>
              <w:jc w:val="center"/>
              <w:rPr>
                <w:rFonts w:ascii="Times New Roman" w:hAnsi="Times New Roman"/>
                <w:i/>
                <w:sz w:val="26"/>
                <w:szCs w:val="26"/>
              </w:rPr>
            </w:pPr>
          </w:p>
        </w:tc>
        <w:tc>
          <w:tcPr>
            <w:tcW w:w="2633" w:type="pct"/>
            <w:tcBorders>
              <w:top w:val="nil"/>
              <w:left w:val="nil"/>
              <w:bottom w:val="single" w:sz="4" w:space="0" w:color="auto"/>
              <w:right w:val="single" w:sz="4" w:space="0" w:color="auto"/>
            </w:tcBorders>
            <w:shd w:val="clear" w:color="auto" w:fill="auto"/>
            <w:noWrap/>
            <w:vAlign w:val="center"/>
            <w:hideMark/>
          </w:tcPr>
          <w:p w:rsidR="004119E2" w:rsidRPr="004119E2" w:rsidRDefault="004119E2" w:rsidP="00F90D59">
            <w:pPr>
              <w:contextualSpacing/>
              <w:rPr>
                <w:rFonts w:ascii="Times New Roman" w:hAnsi="Times New Roman"/>
                <w:i/>
                <w:sz w:val="26"/>
                <w:szCs w:val="26"/>
              </w:rPr>
            </w:pPr>
            <w:r w:rsidRPr="004119E2">
              <w:rPr>
                <w:rFonts w:ascii="Times New Roman" w:hAnsi="Times New Roman"/>
                <w:i/>
                <w:sz w:val="26"/>
                <w:szCs w:val="26"/>
              </w:rPr>
              <w:t xml:space="preserve">- Từ hoạt động kinh doanh BĐS  </w:t>
            </w:r>
          </w:p>
        </w:tc>
        <w:tc>
          <w:tcPr>
            <w:tcW w:w="722" w:type="pct"/>
            <w:tcBorders>
              <w:top w:val="nil"/>
              <w:left w:val="nil"/>
              <w:bottom w:val="single" w:sz="4" w:space="0" w:color="auto"/>
              <w:right w:val="single" w:sz="4" w:space="0" w:color="auto"/>
            </w:tcBorders>
            <w:shd w:val="clear" w:color="auto" w:fill="auto"/>
            <w:noWrap/>
            <w:vAlign w:val="center"/>
            <w:hideMark/>
          </w:tcPr>
          <w:p w:rsidR="004119E2" w:rsidRPr="004119E2" w:rsidRDefault="004119E2" w:rsidP="00F90D59">
            <w:pPr>
              <w:jc w:val="right"/>
              <w:rPr>
                <w:rFonts w:ascii="Times New Roman" w:hAnsi="Times New Roman"/>
                <w:i/>
                <w:sz w:val="26"/>
                <w:szCs w:val="26"/>
              </w:rPr>
            </w:pPr>
            <w:r w:rsidRPr="004119E2">
              <w:rPr>
                <w:rFonts w:ascii="Times New Roman" w:hAnsi="Times New Roman"/>
                <w:i/>
                <w:sz w:val="26"/>
                <w:szCs w:val="26"/>
              </w:rPr>
              <w:t>26.49</w:t>
            </w:r>
            <w:r w:rsidR="00CD7E9D">
              <w:rPr>
                <w:rFonts w:ascii="Times New Roman" w:hAnsi="Times New Roman"/>
                <w:i/>
                <w:sz w:val="26"/>
                <w:szCs w:val="26"/>
              </w:rPr>
              <w:t>8</w:t>
            </w:r>
          </w:p>
        </w:tc>
        <w:tc>
          <w:tcPr>
            <w:tcW w:w="639" w:type="pct"/>
            <w:tcBorders>
              <w:top w:val="single" w:sz="4" w:space="0" w:color="auto"/>
              <w:left w:val="nil"/>
              <w:bottom w:val="single" w:sz="4" w:space="0" w:color="auto"/>
              <w:right w:val="single" w:sz="4" w:space="0" w:color="auto"/>
            </w:tcBorders>
            <w:vAlign w:val="center"/>
          </w:tcPr>
          <w:p w:rsidR="004119E2" w:rsidRPr="004119E2" w:rsidRDefault="004119E2" w:rsidP="003C64D7">
            <w:pPr>
              <w:jc w:val="right"/>
              <w:rPr>
                <w:rFonts w:ascii="Times New Roman" w:hAnsi="Times New Roman"/>
                <w:i/>
                <w:sz w:val="26"/>
                <w:szCs w:val="26"/>
              </w:rPr>
            </w:pPr>
            <w:r w:rsidRPr="004119E2">
              <w:rPr>
                <w:rFonts w:ascii="Times New Roman" w:hAnsi="Times New Roman"/>
                <w:i/>
                <w:sz w:val="26"/>
                <w:szCs w:val="26"/>
              </w:rPr>
              <w:t>18.</w:t>
            </w:r>
            <w:r w:rsidR="00D73F45">
              <w:rPr>
                <w:rFonts w:ascii="Times New Roman" w:hAnsi="Times New Roman"/>
                <w:i/>
                <w:sz w:val="26"/>
                <w:szCs w:val="26"/>
              </w:rPr>
              <w:t>2</w:t>
            </w:r>
            <w:r w:rsidR="003C64D7">
              <w:rPr>
                <w:rFonts w:ascii="Times New Roman" w:hAnsi="Times New Roman"/>
                <w:i/>
                <w:sz w:val="26"/>
                <w:szCs w:val="26"/>
              </w:rPr>
              <w:t>51</w:t>
            </w:r>
          </w:p>
        </w:tc>
        <w:tc>
          <w:tcPr>
            <w:tcW w:w="683" w:type="pct"/>
            <w:tcBorders>
              <w:top w:val="nil"/>
              <w:left w:val="nil"/>
              <w:bottom w:val="single" w:sz="4" w:space="0" w:color="auto"/>
              <w:right w:val="single" w:sz="4" w:space="0" w:color="auto"/>
            </w:tcBorders>
            <w:shd w:val="clear" w:color="auto" w:fill="auto"/>
            <w:noWrap/>
            <w:vAlign w:val="center"/>
            <w:hideMark/>
          </w:tcPr>
          <w:p w:rsidR="004119E2" w:rsidRPr="004119E2" w:rsidRDefault="00D73F45" w:rsidP="00450511">
            <w:pPr>
              <w:jc w:val="right"/>
              <w:rPr>
                <w:rFonts w:ascii="Times New Roman" w:hAnsi="Times New Roman"/>
                <w:i/>
                <w:sz w:val="26"/>
                <w:szCs w:val="26"/>
              </w:rPr>
            </w:pPr>
            <w:r>
              <w:rPr>
                <w:rFonts w:ascii="Times New Roman" w:hAnsi="Times New Roman"/>
                <w:i/>
                <w:sz w:val="26"/>
                <w:szCs w:val="26"/>
              </w:rPr>
              <w:t>68,</w:t>
            </w:r>
            <w:r w:rsidR="00450511">
              <w:rPr>
                <w:rFonts w:ascii="Times New Roman" w:hAnsi="Times New Roman"/>
                <w:i/>
                <w:sz w:val="26"/>
                <w:szCs w:val="26"/>
              </w:rPr>
              <w:t>88</w:t>
            </w:r>
            <w:r w:rsidR="004119E2" w:rsidRPr="004119E2">
              <w:rPr>
                <w:rFonts w:ascii="Times New Roman" w:hAnsi="Times New Roman"/>
                <w:i/>
                <w:sz w:val="26"/>
                <w:szCs w:val="26"/>
              </w:rPr>
              <w:t>%</w:t>
            </w:r>
          </w:p>
        </w:tc>
      </w:tr>
      <w:tr w:rsidR="004119E2" w:rsidRPr="002504CC" w:rsidTr="004119E2">
        <w:trPr>
          <w:trHeight w:val="449"/>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4119E2" w:rsidRPr="004119E2" w:rsidRDefault="004119E2" w:rsidP="00F90D59">
            <w:pPr>
              <w:contextualSpacing/>
              <w:jc w:val="center"/>
              <w:rPr>
                <w:rFonts w:ascii="Times New Roman" w:hAnsi="Times New Roman"/>
                <w:i/>
                <w:sz w:val="26"/>
                <w:szCs w:val="26"/>
              </w:rPr>
            </w:pPr>
          </w:p>
        </w:tc>
        <w:tc>
          <w:tcPr>
            <w:tcW w:w="2633" w:type="pct"/>
            <w:tcBorders>
              <w:top w:val="nil"/>
              <w:left w:val="nil"/>
              <w:bottom w:val="single" w:sz="4" w:space="0" w:color="auto"/>
              <w:right w:val="single" w:sz="4" w:space="0" w:color="auto"/>
            </w:tcBorders>
            <w:shd w:val="clear" w:color="auto" w:fill="auto"/>
            <w:noWrap/>
            <w:vAlign w:val="center"/>
            <w:hideMark/>
          </w:tcPr>
          <w:p w:rsidR="004119E2" w:rsidRPr="004119E2" w:rsidRDefault="004119E2" w:rsidP="00F90D59">
            <w:pPr>
              <w:contextualSpacing/>
              <w:rPr>
                <w:rFonts w:ascii="Times New Roman" w:hAnsi="Times New Roman"/>
                <w:i/>
                <w:sz w:val="26"/>
                <w:szCs w:val="26"/>
              </w:rPr>
            </w:pPr>
            <w:r w:rsidRPr="004119E2">
              <w:rPr>
                <w:rFonts w:ascii="Times New Roman" w:hAnsi="Times New Roman"/>
                <w:i/>
                <w:sz w:val="26"/>
                <w:szCs w:val="26"/>
              </w:rPr>
              <w:t>- Từ hoạt động quản lý xe ô tô</w:t>
            </w:r>
          </w:p>
        </w:tc>
        <w:tc>
          <w:tcPr>
            <w:tcW w:w="722" w:type="pct"/>
            <w:tcBorders>
              <w:top w:val="nil"/>
              <w:left w:val="nil"/>
              <w:bottom w:val="single" w:sz="4" w:space="0" w:color="auto"/>
              <w:right w:val="single" w:sz="4" w:space="0" w:color="auto"/>
            </w:tcBorders>
            <w:shd w:val="clear" w:color="auto" w:fill="auto"/>
            <w:noWrap/>
            <w:vAlign w:val="center"/>
            <w:hideMark/>
          </w:tcPr>
          <w:p w:rsidR="004119E2" w:rsidRPr="004119E2" w:rsidRDefault="004119E2" w:rsidP="00F90D59">
            <w:pPr>
              <w:jc w:val="right"/>
              <w:rPr>
                <w:rFonts w:ascii="Times New Roman" w:hAnsi="Times New Roman"/>
                <w:i/>
                <w:sz w:val="26"/>
                <w:szCs w:val="26"/>
              </w:rPr>
            </w:pPr>
            <w:r w:rsidRPr="004119E2">
              <w:rPr>
                <w:rFonts w:ascii="Times New Roman" w:hAnsi="Times New Roman"/>
                <w:i/>
                <w:sz w:val="26"/>
                <w:szCs w:val="26"/>
              </w:rPr>
              <w:t>3.688</w:t>
            </w:r>
          </w:p>
        </w:tc>
        <w:tc>
          <w:tcPr>
            <w:tcW w:w="639" w:type="pct"/>
            <w:tcBorders>
              <w:top w:val="single" w:sz="4" w:space="0" w:color="auto"/>
              <w:left w:val="nil"/>
              <w:bottom w:val="single" w:sz="4" w:space="0" w:color="auto"/>
              <w:right w:val="single" w:sz="4" w:space="0" w:color="auto"/>
            </w:tcBorders>
            <w:vAlign w:val="center"/>
          </w:tcPr>
          <w:p w:rsidR="004119E2" w:rsidRPr="004119E2" w:rsidRDefault="003C64D7" w:rsidP="00F90D59">
            <w:pPr>
              <w:jc w:val="right"/>
              <w:rPr>
                <w:rFonts w:ascii="Times New Roman" w:hAnsi="Times New Roman"/>
                <w:i/>
                <w:sz w:val="26"/>
                <w:szCs w:val="26"/>
              </w:rPr>
            </w:pPr>
            <w:r>
              <w:rPr>
                <w:rFonts w:ascii="Times New Roman" w:hAnsi="Times New Roman"/>
                <w:i/>
                <w:sz w:val="26"/>
                <w:szCs w:val="26"/>
              </w:rPr>
              <w:t>3.435</w:t>
            </w:r>
          </w:p>
        </w:tc>
        <w:tc>
          <w:tcPr>
            <w:tcW w:w="683" w:type="pct"/>
            <w:tcBorders>
              <w:top w:val="nil"/>
              <w:left w:val="nil"/>
              <w:bottom w:val="single" w:sz="4" w:space="0" w:color="auto"/>
              <w:right w:val="single" w:sz="4" w:space="0" w:color="auto"/>
            </w:tcBorders>
            <w:shd w:val="clear" w:color="auto" w:fill="auto"/>
            <w:noWrap/>
            <w:vAlign w:val="center"/>
            <w:hideMark/>
          </w:tcPr>
          <w:p w:rsidR="004119E2" w:rsidRPr="004119E2" w:rsidRDefault="004119E2" w:rsidP="00302141">
            <w:pPr>
              <w:jc w:val="right"/>
              <w:rPr>
                <w:rFonts w:ascii="Times New Roman" w:hAnsi="Times New Roman"/>
                <w:i/>
                <w:sz w:val="26"/>
                <w:szCs w:val="26"/>
              </w:rPr>
            </w:pPr>
            <w:r w:rsidRPr="004119E2">
              <w:rPr>
                <w:rFonts w:ascii="Times New Roman" w:hAnsi="Times New Roman"/>
                <w:i/>
                <w:sz w:val="26"/>
                <w:szCs w:val="26"/>
              </w:rPr>
              <w:t>9</w:t>
            </w:r>
            <w:r w:rsidR="00302141">
              <w:rPr>
                <w:rFonts w:ascii="Times New Roman" w:hAnsi="Times New Roman"/>
                <w:i/>
                <w:sz w:val="26"/>
                <w:szCs w:val="26"/>
              </w:rPr>
              <w:t>3</w:t>
            </w:r>
            <w:r w:rsidRPr="004119E2">
              <w:rPr>
                <w:rFonts w:ascii="Times New Roman" w:hAnsi="Times New Roman"/>
                <w:i/>
                <w:sz w:val="26"/>
                <w:szCs w:val="26"/>
              </w:rPr>
              <w:t>,</w:t>
            </w:r>
            <w:r w:rsidR="00302141">
              <w:rPr>
                <w:rFonts w:ascii="Times New Roman" w:hAnsi="Times New Roman"/>
                <w:i/>
                <w:sz w:val="26"/>
                <w:szCs w:val="26"/>
              </w:rPr>
              <w:t>12</w:t>
            </w:r>
            <w:r w:rsidRPr="004119E2">
              <w:rPr>
                <w:rFonts w:ascii="Times New Roman" w:hAnsi="Times New Roman"/>
                <w:i/>
                <w:sz w:val="26"/>
                <w:szCs w:val="26"/>
              </w:rPr>
              <w:t>%</w:t>
            </w:r>
          </w:p>
        </w:tc>
      </w:tr>
      <w:tr w:rsidR="004119E2" w:rsidRPr="002504CC" w:rsidTr="004119E2">
        <w:trPr>
          <w:trHeight w:val="449"/>
        </w:trPr>
        <w:tc>
          <w:tcPr>
            <w:tcW w:w="323" w:type="pct"/>
            <w:tcBorders>
              <w:top w:val="nil"/>
              <w:left w:val="single" w:sz="4" w:space="0" w:color="auto"/>
              <w:bottom w:val="single" w:sz="4" w:space="0" w:color="auto"/>
              <w:right w:val="single" w:sz="4" w:space="0" w:color="auto"/>
            </w:tcBorders>
            <w:shd w:val="clear" w:color="auto" w:fill="auto"/>
            <w:noWrap/>
            <w:vAlign w:val="center"/>
          </w:tcPr>
          <w:p w:rsidR="004119E2" w:rsidRPr="004119E2" w:rsidRDefault="004119E2" w:rsidP="00F90D59">
            <w:pPr>
              <w:contextualSpacing/>
              <w:jc w:val="center"/>
              <w:rPr>
                <w:rFonts w:ascii="Times New Roman" w:hAnsi="Times New Roman"/>
                <w:i/>
                <w:sz w:val="26"/>
                <w:szCs w:val="26"/>
              </w:rPr>
            </w:pPr>
          </w:p>
        </w:tc>
        <w:tc>
          <w:tcPr>
            <w:tcW w:w="2633"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contextualSpacing/>
              <w:rPr>
                <w:rFonts w:ascii="Times New Roman" w:hAnsi="Times New Roman"/>
                <w:i/>
                <w:sz w:val="26"/>
                <w:szCs w:val="26"/>
              </w:rPr>
            </w:pPr>
            <w:r w:rsidRPr="004119E2">
              <w:rPr>
                <w:rFonts w:ascii="Times New Roman" w:hAnsi="Times New Roman"/>
                <w:i/>
                <w:sz w:val="26"/>
                <w:szCs w:val="26"/>
              </w:rPr>
              <w:t>- Từ hoạt động tài chính</w:t>
            </w:r>
          </w:p>
        </w:tc>
        <w:tc>
          <w:tcPr>
            <w:tcW w:w="722"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jc w:val="right"/>
              <w:rPr>
                <w:rFonts w:ascii="Times New Roman" w:hAnsi="Times New Roman"/>
                <w:i/>
                <w:sz w:val="26"/>
                <w:szCs w:val="26"/>
              </w:rPr>
            </w:pPr>
            <w:r w:rsidRPr="004119E2">
              <w:rPr>
                <w:rFonts w:ascii="Times New Roman" w:hAnsi="Times New Roman"/>
                <w:i/>
                <w:sz w:val="26"/>
                <w:szCs w:val="26"/>
              </w:rPr>
              <w:t>3.587</w:t>
            </w:r>
          </w:p>
        </w:tc>
        <w:tc>
          <w:tcPr>
            <w:tcW w:w="639" w:type="pct"/>
            <w:tcBorders>
              <w:top w:val="single" w:sz="4" w:space="0" w:color="auto"/>
              <w:left w:val="nil"/>
              <w:bottom w:val="single" w:sz="4" w:space="0" w:color="auto"/>
              <w:right w:val="single" w:sz="4" w:space="0" w:color="auto"/>
            </w:tcBorders>
            <w:vAlign w:val="center"/>
          </w:tcPr>
          <w:p w:rsidR="004119E2" w:rsidRPr="004119E2" w:rsidRDefault="004119E2" w:rsidP="00F90D59">
            <w:pPr>
              <w:jc w:val="right"/>
              <w:rPr>
                <w:rFonts w:ascii="Times New Roman" w:hAnsi="Times New Roman"/>
                <w:i/>
                <w:sz w:val="26"/>
                <w:szCs w:val="26"/>
              </w:rPr>
            </w:pPr>
            <w:r w:rsidRPr="004119E2">
              <w:rPr>
                <w:rFonts w:ascii="Times New Roman" w:hAnsi="Times New Roman"/>
                <w:i/>
                <w:sz w:val="26"/>
                <w:szCs w:val="26"/>
              </w:rPr>
              <w:t>5.279</w:t>
            </w:r>
          </w:p>
        </w:tc>
        <w:tc>
          <w:tcPr>
            <w:tcW w:w="683"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jc w:val="right"/>
              <w:rPr>
                <w:rFonts w:ascii="Times New Roman" w:hAnsi="Times New Roman"/>
                <w:i/>
                <w:sz w:val="26"/>
                <w:szCs w:val="26"/>
              </w:rPr>
            </w:pPr>
            <w:r w:rsidRPr="004119E2">
              <w:rPr>
                <w:rFonts w:ascii="Times New Roman" w:hAnsi="Times New Roman"/>
                <w:i/>
                <w:sz w:val="26"/>
                <w:szCs w:val="26"/>
              </w:rPr>
              <w:t>147,18%</w:t>
            </w:r>
          </w:p>
        </w:tc>
      </w:tr>
      <w:tr w:rsidR="004119E2" w:rsidRPr="002504CC" w:rsidTr="004119E2">
        <w:trPr>
          <w:trHeight w:val="431"/>
        </w:trPr>
        <w:tc>
          <w:tcPr>
            <w:tcW w:w="323" w:type="pct"/>
            <w:tcBorders>
              <w:top w:val="nil"/>
              <w:left w:val="single" w:sz="4" w:space="0" w:color="auto"/>
              <w:bottom w:val="single" w:sz="4" w:space="0" w:color="auto"/>
              <w:right w:val="single" w:sz="4" w:space="0" w:color="auto"/>
            </w:tcBorders>
            <w:shd w:val="clear" w:color="auto" w:fill="auto"/>
            <w:noWrap/>
            <w:vAlign w:val="center"/>
          </w:tcPr>
          <w:p w:rsidR="004119E2" w:rsidRPr="004119E2" w:rsidRDefault="004119E2" w:rsidP="00F90D59">
            <w:pPr>
              <w:contextualSpacing/>
              <w:jc w:val="center"/>
              <w:rPr>
                <w:rFonts w:ascii="Times New Roman" w:hAnsi="Times New Roman"/>
                <w:b/>
                <w:sz w:val="26"/>
                <w:szCs w:val="26"/>
              </w:rPr>
            </w:pPr>
          </w:p>
        </w:tc>
        <w:tc>
          <w:tcPr>
            <w:tcW w:w="2633"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contextualSpacing/>
              <w:rPr>
                <w:rFonts w:ascii="Times New Roman" w:hAnsi="Times New Roman"/>
                <w:b/>
                <w:sz w:val="26"/>
                <w:szCs w:val="26"/>
              </w:rPr>
            </w:pPr>
            <w:r w:rsidRPr="004119E2">
              <w:rPr>
                <w:rFonts w:ascii="Times New Roman" w:hAnsi="Times New Roman"/>
                <w:i/>
                <w:sz w:val="26"/>
                <w:szCs w:val="26"/>
              </w:rPr>
              <w:t>- Từ hoạt động khác</w:t>
            </w:r>
          </w:p>
        </w:tc>
        <w:tc>
          <w:tcPr>
            <w:tcW w:w="722"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jc w:val="right"/>
              <w:rPr>
                <w:rFonts w:ascii="Times New Roman" w:hAnsi="Times New Roman"/>
                <w:i/>
                <w:sz w:val="26"/>
                <w:szCs w:val="26"/>
              </w:rPr>
            </w:pPr>
          </w:p>
        </w:tc>
        <w:tc>
          <w:tcPr>
            <w:tcW w:w="639" w:type="pct"/>
            <w:tcBorders>
              <w:top w:val="single" w:sz="4" w:space="0" w:color="auto"/>
              <w:left w:val="nil"/>
              <w:bottom w:val="single" w:sz="4" w:space="0" w:color="auto"/>
              <w:right w:val="single" w:sz="4" w:space="0" w:color="auto"/>
            </w:tcBorders>
            <w:vAlign w:val="center"/>
          </w:tcPr>
          <w:p w:rsidR="004119E2" w:rsidRPr="004119E2" w:rsidRDefault="004119E2" w:rsidP="00F90D59">
            <w:pPr>
              <w:jc w:val="right"/>
              <w:rPr>
                <w:rFonts w:ascii="Times New Roman" w:hAnsi="Times New Roman"/>
                <w:i/>
                <w:sz w:val="26"/>
                <w:szCs w:val="26"/>
              </w:rPr>
            </w:pPr>
          </w:p>
        </w:tc>
        <w:tc>
          <w:tcPr>
            <w:tcW w:w="683"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jc w:val="right"/>
              <w:rPr>
                <w:rFonts w:ascii="Times New Roman" w:hAnsi="Times New Roman"/>
                <w:i/>
                <w:sz w:val="26"/>
                <w:szCs w:val="26"/>
              </w:rPr>
            </w:pPr>
          </w:p>
        </w:tc>
      </w:tr>
      <w:tr w:rsidR="004119E2" w:rsidRPr="00582ABB" w:rsidTr="004119E2">
        <w:trPr>
          <w:trHeight w:val="431"/>
        </w:trPr>
        <w:tc>
          <w:tcPr>
            <w:tcW w:w="323" w:type="pct"/>
            <w:tcBorders>
              <w:top w:val="nil"/>
              <w:left w:val="single" w:sz="4" w:space="0" w:color="auto"/>
              <w:bottom w:val="single" w:sz="4" w:space="0" w:color="auto"/>
              <w:right w:val="single" w:sz="4" w:space="0" w:color="auto"/>
            </w:tcBorders>
            <w:shd w:val="clear" w:color="auto" w:fill="auto"/>
            <w:noWrap/>
            <w:vAlign w:val="center"/>
          </w:tcPr>
          <w:p w:rsidR="004119E2" w:rsidRPr="004119E2" w:rsidRDefault="004119E2" w:rsidP="00F90D59">
            <w:pPr>
              <w:contextualSpacing/>
              <w:jc w:val="center"/>
              <w:rPr>
                <w:rFonts w:ascii="Times New Roman" w:hAnsi="Times New Roman"/>
                <w:b/>
                <w:sz w:val="26"/>
                <w:szCs w:val="26"/>
              </w:rPr>
            </w:pPr>
            <w:r w:rsidRPr="004119E2">
              <w:rPr>
                <w:rFonts w:ascii="Times New Roman" w:hAnsi="Times New Roman"/>
                <w:b/>
                <w:sz w:val="26"/>
                <w:szCs w:val="26"/>
              </w:rPr>
              <w:t>2</w:t>
            </w:r>
          </w:p>
        </w:tc>
        <w:tc>
          <w:tcPr>
            <w:tcW w:w="2633"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contextualSpacing/>
              <w:rPr>
                <w:rFonts w:ascii="Times New Roman" w:hAnsi="Times New Roman"/>
                <w:b/>
                <w:sz w:val="26"/>
                <w:szCs w:val="26"/>
              </w:rPr>
            </w:pPr>
            <w:r w:rsidRPr="004119E2">
              <w:rPr>
                <w:rFonts w:ascii="Times New Roman" w:hAnsi="Times New Roman"/>
                <w:b/>
                <w:sz w:val="26"/>
                <w:szCs w:val="26"/>
              </w:rPr>
              <w:t>Chi phí</w:t>
            </w:r>
          </w:p>
        </w:tc>
        <w:tc>
          <w:tcPr>
            <w:tcW w:w="722" w:type="pct"/>
            <w:tcBorders>
              <w:top w:val="nil"/>
              <w:left w:val="nil"/>
              <w:bottom w:val="single" w:sz="4" w:space="0" w:color="auto"/>
              <w:right w:val="single" w:sz="4" w:space="0" w:color="auto"/>
            </w:tcBorders>
            <w:shd w:val="clear" w:color="auto" w:fill="auto"/>
            <w:noWrap/>
            <w:vAlign w:val="center"/>
          </w:tcPr>
          <w:p w:rsidR="004119E2" w:rsidRPr="004119E2" w:rsidRDefault="004119E2" w:rsidP="00554D07">
            <w:pPr>
              <w:jc w:val="right"/>
              <w:rPr>
                <w:rFonts w:ascii="Times New Roman" w:hAnsi="Times New Roman"/>
                <w:b/>
                <w:sz w:val="26"/>
                <w:szCs w:val="26"/>
              </w:rPr>
            </w:pPr>
            <w:r w:rsidRPr="004119E2">
              <w:rPr>
                <w:rFonts w:ascii="Times New Roman" w:hAnsi="Times New Roman"/>
                <w:b/>
                <w:sz w:val="26"/>
                <w:szCs w:val="26"/>
              </w:rPr>
              <w:t>15.80</w:t>
            </w:r>
            <w:r w:rsidR="00554D07">
              <w:rPr>
                <w:rFonts w:ascii="Times New Roman" w:hAnsi="Times New Roman"/>
                <w:b/>
                <w:sz w:val="26"/>
                <w:szCs w:val="26"/>
              </w:rPr>
              <w:t>4</w:t>
            </w:r>
          </w:p>
        </w:tc>
        <w:tc>
          <w:tcPr>
            <w:tcW w:w="639" w:type="pct"/>
            <w:tcBorders>
              <w:top w:val="single" w:sz="4" w:space="0" w:color="auto"/>
              <w:left w:val="nil"/>
              <w:bottom w:val="single" w:sz="4" w:space="0" w:color="auto"/>
              <w:right w:val="single" w:sz="4" w:space="0" w:color="auto"/>
            </w:tcBorders>
            <w:vAlign w:val="center"/>
          </w:tcPr>
          <w:p w:rsidR="004119E2" w:rsidRPr="004119E2" w:rsidRDefault="003C64D7" w:rsidP="00F90D59">
            <w:pPr>
              <w:jc w:val="right"/>
              <w:rPr>
                <w:rFonts w:ascii="Times New Roman" w:hAnsi="Times New Roman"/>
                <w:b/>
                <w:sz w:val="26"/>
                <w:szCs w:val="26"/>
              </w:rPr>
            </w:pPr>
            <w:r>
              <w:rPr>
                <w:rFonts w:ascii="Times New Roman" w:hAnsi="Times New Roman"/>
                <w:b/>
                <w:sz w:val="26"/>
                <w:szCs w:val="26"/>
              </w:rPr>
              <w:t>8.</w:t>
            </w:r>
            <w:r w:rsidR="00D73F45">
              <w:rPr>
                <w:rFonts w:ascii="Times New Roman" w:hAnsi="Times New Roman"/>
                <w:b/>
                <w:sz w:val="26"/>
                <w:szCs w:val="26"/>
              </w:rPr>
              <w:t>093</w:t>
            </w:r>
          </w:p>
        </w:tc>
        <w:tc>
          <w:tcPr>
            <w:tcW w:w="683" w:type="pct"/>
            <w:tcBorders>
              <w:top w:val="nil"/>
              <w:left w:val="nil"/>
              <w:bottom w:val="single" w:sz="4" w:space="0" w:color="auto"/>
              <w:right w:val="single" w:sz="4" w:space="0" w:color="auto"/>
            </w:tcBorders>
            <w:shd w:val="clear" w:color="auto" w:fill="auto"/>
            <w:noWrap/>
            <w:vAlign w:val="center"/>
          </w:tcPr>
          <w:p w:rsidR="004119E2" w:rsidRPr="004119E2" w:rsidRDefault="00302141" w:rsidP="00450511">
            <w:pPr>
              <w:jc w:val="right"/>
              <w:rPr>
                <w:rFonts w:ascii="Times New Roman" w:hAnsi="Times New Roman"/>
                <w:b/>
                <w:sz w:val="26"/>
                <w:szCs w:val="26"/>
              </w:rPr>
            </w:pPr>
            <w:r>
              <w:rPr>
                <w:rFonts w:ascii="Times New Roman" w:hAnsi="Times New Roman"/>
                <w:b/>
                <w:sz w:val="26"/>
                <w:szCs w:val="26"/>
              </w:rPr>
              <w:t>5</w:t>
            </w:r>
            <w:r w:rsidR="00450511">
              <w:rPr>
                <w:rFonts w:ascii="Times New Roman" w:hAnsi="Times New Roman"/>
                <w:b/>
                <w:sz w:val="26"/>
                <w:szCs w:val="26"/>
              </w:rPr>
              <w:t>1</w:t>
            </w:r>
            <w:r w:rsidR="004119E2" w:rsidRPr="004119E2">
              <w:rPr>
                <w:rFonts w:ascii="Times New Roman" w:hAnsi="Times New Roman"/>
                <w:b/>
                <w:sz w:val="26"/>
                <w:szCs w:val="26"/>
              </w:rPr>
              <w:t>,</w:t>
            </w:r>
            <w:r w:rsidR="00450511">
              <w:rPr>
                <w:rFonts w:ascii="Times New Roman" w:hAnsi="Times New Roman"/>
                <w:b/>
                <w:sz w:val="26"/>
                <w:szCs w:val="26"/>
              </w:rPr>
              <w:t>20</w:t>
            </w:r>
            <w:r w:rsidR="004119E2" w:rsidRPr="004119E2">
              <w:rPr>
                <w:rFonts w:ascii="Times New Roman" w:hAnsi="Times New Roman"/>
                <w:b/>
                <w:sz w:val="26"/>
                <w:szCs w:val="26"/>
              </w:rPr>
              <w:t>%</w:t>
            </w:r>
          </w:p>
        </w:tc>
      </w:tr>
      <w:tr w:rsidR="004119E2" w:rsidRPr="00582ABB" w:rsidTr="004119E2">
        <w:trPr>
          <w:trHeight w:val="449"/>
        </w:trPr>
        <w:tc>
          <w:tcPr>
            <w:tcW w:w="323" w:type="pct"/>
            <w:tcBorders>
              <w:top w:val="nil"/>
              <w:left w:val="single" w:sz="4" w:space="0" w:color="auto"/>
              <w:bottom w:val="single" w:sz="4" w:space="0" w:color="auto"/>
              <w:right w:val="single" w:sz="4" w:space="0" w:color="auto"/>
            </w:tcBorders>
            <w:shd w:val="clear" w:color="auto" w:fill="auto"/>
            <w:noWrap/>
            <w:vAlign w:val="center"/>
          </w:tcPr>
          <w:p w:rsidR="004119E2" w:rsidRPr="004119E2" w:rsidRDefault="004119E2" w:rsidP="00F90D59">
            <w:pPr>
              <w:contextualSpacing/>
              <w:jc w:val="center"/>
              <w:rPr>
                <w:rFonts w:ascii="Times New Roman" w:hAnsi="Times New Roman"/>
                <w:b/>
                <w:sz w:val="26"/>
                <w:szCs w:val="26"/>
              </w:rPr>
            </w:pPr>
            <w:r w:rsidRPr="004119E2">
              <w:rPr>
                <w:rFonts w:ascii="Times New Roman" w:hAnsi="Times New Roman"/>
                <w:b/>
                <w:sz w:val="26"/>
                <w:szCs w:val="26"/>
              </w:rPr>
              <w:t>3</w:t>
            </w:r>
          </w:p>
        </w:tc>
        <w:tc>
          <w:tcPr>
            <w:tcW w:w="2633"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contextualSpacing/>
              <w:rPr>
                <w:rFonts w:ascii="Times New Roman" w:hAnsi="Times New Roman"/>
                <w:b/>
                <w:sz w:val="26"/>
                <w:szCs w:val="26"/>
              </w:rPr>
            </w:pPr>
            <w:r w:rsidRPr="004119E2">
              <w:rPr>
                <w:rFonts w:ascii="Times New Roman" w:hAnsi="Times New Roman"/>
                <w:b/>
                <w:sz w:val="26"/>
                <w:szCs w:val="26"/>
              </w:rPr>
              <w:t xml:space="preserve">Lợi nhuận trước thuế </w:t>
            </w:r>
          </w:p>
        </w:tc>
        <w:tc>
          <w:tcPr>
            <w:tcW w:w="722" w:type="pct"/>
            <w:tcBorders>
              <w:top w:val="nil"/>
              <w:left w:val="nil"/>
              <w:bottom w:val="single" w:sz="4" w:space="0" w:color="auto"/>
              <w:right w:val="single" w:sz="4" w:space="0" w:color="auto"/>
            </w:tcBorders>
            <w:shd w:val="clear" w:color="auto" w:fill="auto"/>
            <w:noWrap/>
            <w:vAlign w:val="center"/>
          </w:tcPr>
          <w:p w:rsidR="004119E2" w:rsidRPr="004119E2" w:rsidRDefault="004119E2" w:rsidP="00F90D59">
            <w:pPr>
              <w:jc w:val="right"/>
              <w:rPr>
                <w:rFonts w:ascii="Times New Roman" w:hAnsi="Times New Roman"/>
                <w:b/>
                <w:sz w:val="26"/>
                <w:szCs w:val="26"/>
              </w:rPr>
            </w:pPr>
            <w:r w:rsidRPr="004119E2">
              <w:rPr>
                <w:rFonts w:ascii="Times New Roman" w:hAnsi="Times New Roman"/>
                <w:b/>
                <w:sz w:val="26"/>
                <w:szCs w:val="26"/>
              </w:rPr>
              <w:t>17.969</w:t>
            </w:r>
          </w:p>
        </w:tc>
        <w:tc>
          <w:tcPr>
            <w:tcW w:w="639" w:type="pct"/>
            <w:tcBorders>
              <w:top w:val="single" w:sz="4" w:space="0" w:color="auto"/>
              <w:left w:val="nil"/>
              <w:bottom w:val="single" w:sz="4" w:space="0" w:color="auto"/>
              <w:right w:val="single" w:sz="4" w:space="0" w:color="auto"/>
            </w:tcBorders>
            <w:vAlign w:val="center"/>
          </w:tcPr>
          <w:p w:rsidR="004119E2" w:rsidRPr="004119E2" w:rsidRDefault="004119E2" w:rsidP="00F90D59">
            <w:pPr>
              <w:jc w:val="right"/>
              <w:rPr>
                <w:rFonts w:ascii="Times New Roman" w:hAnsi="Times New Roman"/>
                <w:b/>
                <w:sz w:val="26"/>
                <w:szCs w:val="26"/>
              </w:rPr>
            </w:pPr>
            <w:r w:rsidRPr="004119E2">
              <w:rPr>
                <w:rFonts w:ascii="Times New Roman" w:hAnsi="Times New Roman"/>
                <w:b/>
                <w:sz w:val="26"/>
                <w:szCs w:val="26"/>
              </w:rPr>
              <w:t>1</w:t>
            </w:r>
            <w:r w:rsidR="00D73F45">
              <w:rPr>
                <w:rFonts w:ascii="Times New Roman" w:hAnsi="Times New Roman"/>
                <w:b/>
                <w:sz w:val="26"/>
                <w:szCs w:val="26"/>
              </w:rPr>
              <w:t>8.872</w:t>
            </w:r>
          </w:p>
        </w:tc>
        <w:tc>
          <w:tcPr>
            <w:tcW w:w="683" w:type="pct"/>
            <w:tcBorders>
              <w:top w:val="nil"/>
              <w:left w:val="nil"/>
              <w:bottom w:val="single" w:sz="4" w:space="0" w:color="auto"/>
              <w:right w:val="single" w:sz="4" w:space="0" w:color="auto"/>
            </w:tcBorders>
            <w:shd w:val="clear" w:color="auto" w:fill="auto"/>
            <w:noWrap/>
            <w:vAlign w:val="center"/>
          </w:tcPr>
          <w:p w:rsidR="004119E2" w:rsidRPr="004119E2" w:rsidRDefault="00302141" w:rsidP="00302141">
            <w:pPr>
              <w:jc w:val="right"/>
              <w:rPr>
                <w:rFonts w:ascii="Times New Roman" w:hAnsi="Times New Roman"/>
                <w:b/>
                <w:sz w:val="26"/>
                <w:szCs w:val="26"/>
              </w:rPr>
            </w:pPr>
            <w:r>
              <w:rPr>
                <w:rFonts w:ascii="Times New Roman" w:hAnsi="Times New Roman"/>
                <w:b/>
                <w:sz w:val="26"/>
                <w:szCs w:val="26"/>
              </w:rPr>
              <w:t>105</w:t>
            </w:r>
            <w:r w:rsidR="004119E2" w:rsidRPr="004119E2">
              <w:rPr>
                <w:rFonts w:ascii="Times New Roman" w:hAnsi="Times New Roman"/>
                <w:b/>
                <w:sz w:val="26"/>
                <w:szCs w:val="26"/>
              </w:rPr>
              <w:t>,</w:t>
            </w:r>
            <w:r w:rsidR="00450511">
              <w:rPr>
                <w:rFonts w:ascii="Times New Roman" w:hAnsi="Times New Roman"/>
                <w:b/>
                <w:sz w:val="26"/>
                <w:szCs w:val="26"/>
              </w:rPr>
              <w:t>0</w:t>
            </w:r>
            <w:r>
              <w:rPr>
                <w:rFonts w:ascii="Times New Roman" w:hAnsi="Times New Roman"/>
                <w:b/>
                <w:sz w:val="26"/>
                <w:szCs w:val="26"/>
              </w:rPr>
              <w:t>3</w:t>
            </w:r>
            <w:r w:rsidR="004119E2" w:rsidRPr="004119E2">
              <w:rPr>
                <w:rFonts w:ascii="Times New Roman" w:hAnsi="Times New Roman"/>
                <w:b/>
                <w:sz w:val="26"/>
                <w:szCs w:val="26"/>
              </w:rPr>
              <w:t>%</w:t>
            </w:r>
          </w:p>
        </w:tc>
      </w:tr>
    </w:tbl>
    <w:p w:rsidR="00826AF8" w:rsidRDefault="00826AF8" w:rsidP="00826AF8">
      <w:pPr>
        <w:pStyle w:val="ListParagraph"/>
        <w:spacing w:before="120" w:after="120"/>
        <w:ind w:left="360"/>
        <w:contextualSpacing w:val="0"/>
        <w:outlineLvl w:val="1"/>
        <w:rPr>
          <w:rFonts w:ascii="Times New Roman" w:hAnsi="Times New Roman"/>
          <w:b/>
          <w:sz w:val="26"/>
          <w:szCs w:val="26"/>
        </w:rPr>
      </w:pPr>
    </w:p>
    <w:p w:rsidR="00CB6C84" w:rsidRDefault="00BB5F8A" w:rsidP="00797CC0">
      <w:pPr>
        <w:pStyle w:val="ListParagraph"/>
        <w:numPr>
          <w:ilvl w:val="0"/>
          <w:numId w:val="12"/>
        </w:numPr>
        <w:spacing w:before="120" w:after="120"/>
        <w:contextualSpacing w:val="0"/>
        <w:outlineLvl w:val="1"/>
        <w:rPr>
          <w:rFonts w:ascii="Times New Roman" w:hAnsi="Times New Roman"/>
          <w:b/>
          <w:sz w:val="26"/>
          <w:szCs w:val="26"/>
        </w:rPr>
      </w:pPr>
      <w:r>
        <w:rPr>
          <w:rFonts w:ascii="Times New Roman" w:hAnsi="Times New Roman"/>
          <w:b/>
          <w:sz w:val="26"/>
          <w:szCs w:val="26"/>
        </w:rPr>
        <w:t>Các hoạt động sản xuất kinh doanh đã t</w:t>
      </w:r>
      <w:r w:rsidR="000C25E8">
        <w:rPr>
          <w:rFonts w:ascii="Times New Roman" w:hAnsi="Times New Roman"/>
          <w:b/>
          <w:sz w:val="26"/>
          <w:szCs w:val="26"/>
        </w:rPr>
        <w:t>r</w:t>
      </w:r>
      <w:r w:rsidR="007859B4">
        <w:rPr>
          <w:rFonts w:ascii="Times New Roman" w:hAnsi="Times New Roman"/>
          <w:b/>
          <w:sz w:val="26"/>
          <w:szCs w:val="26"/>
        </w:rPr>
        <w:t>iển khai trong năm</w:t>
      </w:r>
    </w:p>
    <w:p w:rsidR="00BB5F8A" w:rsidRPr="00E80B50" w:rsidRDefault="00BB5F8A" w:rsidP="00797CC0">
      <w:pPr>
        <w:pStyle w:val="ListParagraph"/>
        <w:numPr>
          <w:ilvl w:val="0"/>
          <w:numId w:val="31"/>
        </w:numPr>
        <w:spacing w:before="120" w:after="120"/>
        <w:contextualSpacing w:val="0"/>
        <w:outlineLvl w:val="1"/>
        <w:rPr>
          <w:rFonts w:ascii="Times New Roman" w:hAnsi="Times New Roman"/>
          <w:b/>
          <w:bCs/>
          <w:sz w:val="26"/>
          <w:szCs w:val="26"/>
        </w:rPr>
      </w:pPr>
      <w:r w:rsidRPr="00E80B50">
        <w:rPr>
          <w:rFonts w:ascii="Times New Roman" w:hAnsi="Times New Roman"/>
          <w:b/>
          <w:bCs/>
          <w:sz w:val="26"/>
          <w:szCs w:val="26"/>
        </w:rPr>
        <w:t xml:space="preserve">Hoạt động trực tiếp đầu tư bất động sản </w:t>
      </w:r>
    </w:p>
    <w:p w:rsidR="00BB5F8A" w:rsidRPr="00EE3724" w:rsidRDefault="00D71D1E" w:rsidP="00797CC0">
      <w:pPr>
        <w:pStyle w:val="ListParagraph"/>
        <w:numPr>
          <w:ilvl w:val="0"/>
          <w:numId w:val="9"/>
        </w:numPr>
        <w:spacing w:before="120" w:after="120"/>
        <w:contextualSpacing w:val="0"/>
        <w:outlineLvl w:val="0"/>
        <w:rPr>
          <w:rFonts w:ascii="Times New Roman" w:hAnsi="Times New Roman"/>
          <w:b/>
          <w:i/>
          <w:sz w:val="26"/>
          <w:szCs w:val="26"/>
          <w:u w:val="single"/>
        </w:rPr>
      </w:pPr>
      <w:r>
        <w:rPr>
          <w:rFonts w:ascii="Times New Roman" w:hAnsi="Times New Roman"/>
          <w:sz w:val="26"/>
          <w:szCs w:val="26"/>
          <w:u w:val="single"/>
        </w:rPr>
        <w:t>Tập trung đẩy nh</w:t>
      </w:r>
      <w:r w:rsidR="00610023">
        <w:rPr>
          <w:rFonts w:ascii="Times New Roman" w:hAnsi="Times New Roman"/>
          <w:sz w:val="26"/>
          <w:szCs w:val="26"/>
          <w:u w:val="single"/>
        </w:rPr>
        <w:t>anh</w:t>
      </w:r>
      <w:r>
        <w:rPr>
          <w:rFonts w:ascii="Times New Roman" w:hAnsi="Times New Roman"/>
          <w:sz w:val="26"/>
          <w:szCs w:val="26"/>
          <w:u w:val="single"/>
        </w:rPr>
        <w:t xml:space="preserve"> tiến độ </w:t>
      </w:r>
      <w:r w:rsidR="00BB5F8A" w:rsidRPr="00EE3724">
        <w:rPr>
          <w:rFonts w:ascii="Times New Roman" w:hAnsi="Times New Roman"/>
          <w:sz w:val="26"/>
          <w:szCs w:val="26"/>
          <w:u w:val="single"/>
          <w:lang w:val="vi-VN"/>
        </w:rPr>
        <w:t xml:space="preserve">Dự án Khu </w:t>
      </w:r>
      <w:r w:rsidR="009C6AB4">
        <w:rPr>
          <w:rFonts w:ascii="Times New Roman" w:hAnsi="Times New Roman"/>
          <w:sz w:val="26"/>
          <w:szCs w:val="26"/>
          <w:u w:val="single"/>
        </w:rPr>
        <w:t>dân cư theo quy hoạch tại xã Long Tân, xã Phú Hội, huyện</w:t>
      </w:r>
      <w:r w:rsidR="00BB5F8A" w:rsidRPr="00EE3724">
        <w:rPr>
          <w:rFonts w:ascii="Times New Roman" w:hAnsi="Times New Roman"/>
          <w:sz w:val="26"/>
          <w:szCs w:val="26"/>
          <w:u w:val="single"/>
          <w:lang w:val="vi-VN"/>
        </w:rPr>
        <w:t xml:space="preserve"> Nhơn Trạch</w:t>
      </w:r>
      <w:r w:rsidR="009C6AB4">
        <w:rPr>
          <w:rFonts w:ascii="Times New Roman" w:hAnsi="Times New Roman"/>
          <w:sz w:val="26"/>
          <w:szCs w:val="26"/>
          <w:u w:val="single"/>
        </w:rPr>
        <w:t xml:space="preserve">, tỉnh </w:t>
      </w:r>
      <w:r w:rsidR="00BB5F8A" w:rsidRPr="00EE3724">
        <w:rPr>
          <w:rFonts w:ascii="Times New Roman" w:hAnsi="Times New Roman"/>
          <w:sz w:val="26"/>
          <w:szCs w:val="26"/>
          <w:u w:val="single"/>
          <w:lang w:val="vi-VN"/>
        </w:rPr>
        <w:t>Đồng Nai</w:t>
      </w:r>
    </w:p>
    <w:p w:rsidR="00D71D1E" w:rsidRPr="00D71D1E" w:rsidRDefault="00D71D1E" w:rsidP="00D71D1E">
      <w:pPr>
        <w:pStyle w:val="Caption"/>
        <w:spacing w:before="120" w:after="120"/>
        <w:ind w:left="360"/>
        <w:jc w:val="both"/>
        <w:rPr>
          <w:rFonts w:ascii="Times New Roman" w:hAnsi="Times New Roman"/>
          <w:b w:val="0"/>
          <w:sz w:val="26"/>
          <w:szCs w:val="26"/>
        </w:rPr>
      </w:pPr>
      <w:r w:rsidRPr="00D71D1E">
        <w:rPr>
          <w:rFonts w:ascii="Times New Roman" w:hAnsi="Times New Roman"/>
          <w:b w:val="0"/>
          <w:sz w:val="26"/>
          <w:szCs w:val="26"/>
        </w:rPr>
        <w:lastRenderedPageBreak/>
        <w:t>Dự án đã được UBND tỉnh Đồng Nai ra quyết định giao đất đợt 1 và phê duyệt thẩm định giá đất để tính t</w:t>
      </w:r>
      <w:r w:rsidR="0019235A">
        <w:rPr>
          <w:rFonts w:ascii="Times New Roman" w:hAnsi="Times New Roman"/>
          <w:b w:val="0"/>
          <w:sz w:val="26"/>
          <w:szCs w:val="26"/>
        </w:rPr>
        <w:t>iền bồi thường khi thu hồi đất.</w:t>
      </w:r>
      <w:r w:rsidR="0019235A" w:rsidRPr="0019235A">
        <w:rPr>
          <w:rFonts w:ascii="Times New Roman" w:hAnsi="Times New Roman"/>
          <w:b w:val="0"/>
          <w:sz w:val="26"/>
          <w:szCs w:val="26"/>
        </w:rPr>
        <w:t xml:space="preserve"> Sau khi triển khai kiểm đếm hiện trạng, thống kê nhà ở tài sản gắn liền trên đất, Công ty đã thỏa thuận bồi thường được 17.445 m2. </w:t>
      </w:r>
      <w:r w:rsidRPr="00D71D1E">
        <w:rPr>
          <w:rFonts w:ascii="Times New Roman" w:hAnsi="Times New Roman"/>
          <w:b w:val="0"/>
          <w:sz w:val="26"/>
          <w:szCs w:val="26"/>
        </w:rPr>
        <w:t xml:space="preserve">PV2 đang tiến hành hạ cốt nền và thực hiện các công tác xin chấp thuận chủ trương đầu tư, lập thiết kế cơ sở, thiết kế bản vẽ thi công và hồ sơ cấp phép xây dựng phần hạ tầng. </w:t>
      </w:r>
    </w:p>
    <w:p w:rsidR="00FD2850" w:rsidRPr="00D71D1E" w:rsidRDefault="001D33E9" w:rsidP="00FD2850">
      <w:pPr>
        <w:pStyle w:val="Caption"/>
        <w:spacing w:before="120" w:after="120"/>
        <w:ind w:left="360"/>
        <w:jc w:val="both"/>
        <w:rPr>
          <w:rFonts w:ascii="Times New Roman" w:hAnsi="Times New Roman"/>
          <w:b w:val="0"/>
          <w:sz w:val="26"/>
          <w:szCs w:val="26"/>
        </w:rPr>
      </w:pPr>
      <w:r>
        <w:rPr>
          <w:rFonts w:ascii="Times New Roman" w:hAnsi="Times New Roman"/>
          <w:b w:val="0"/>
          <w:sz w:val="26"/>
          <w:szCs w:val="26"/>
        </w:rPr>
        <w:t xml:space="preserve">Ngoài ra, </w:t>
      </w:r>
      <w:r w:rsidR="008F0D59">
        <w:rPr>
          <w:rFonts w:ascii="Times New Roman" w:hAnsi="Times New Roman"/>
          <w:b w:val="0"/>
          <w:sz w:val="26"/>
          <w:szCs w:val="26"/>
        </w:rPr>
        <w:t>cùng với sự khởi sắc của thị trường bất động sản khu vực Đồng Nai, PV2 đã k</w:t>
      </w:r>
      <w:r w:rsidR="00FD2850">
        <w:rPr>
          <w:rFonts w:ascii="Times New Roman" w:hAnsi="Times New Roman"/>
          <w:b w:val="0"/>
          <w:sz w:val="26"/>
          <w:szCs w:val="26"/>
        </w:rPr>
        <w:t>hảo sát, n</w:t>
      </w:r>
      <w:r w:rsidR="008F0D59">
        <w:rPr>
          <w:rFonts w:ascii="Times New Roman" w:hAnsi="Times New Roman"/>
          <w:b w:val="0"/>
          <w:sz w:val="26"/>
          <w:szCs w:val="26"/>
        </w:rPr>
        <w:t>ghiên cứu, đánh giá</w:t>
      </w:r>
      <w:r w:rsidR="00FD2850" w:rsidRPr="00D71D1E">
        <w:rPr>
          <w:rFonts w:ascii="Times New Roman" w:hAnsi="Times New Roman"/>
          <w:b w:val="0"/>
          <w:sz w:val="26"/>
          <w:szCs w:val="26"/>
        </w:rPr>
        <w:t>, tận dụng thời cơ để thực hiện các thủ tục xin phục hồi mục đích sử dụng đất từ nhà ở xã hội sang nhà ở thương mại của dự án.</w:t>
      </w:r>
      <w:r w:rsidR="0060272C">
        <w:rPr>
          <w:rFonts w:ascii="Times New Roman" w:hAnsi="Times New Roman"/>
          <w:b w:val="0"/>
          <w:sz w:val="26"/>
          <w:szCs w:val="26"/>
        </w:rPr>
        <w:t xml:space="preserve"> Việc phục </w:t>
      </w:r>
      <w:r w:rsidR="0060272C" w:rsidRPr="00D71D1E">
        <w:rPr>
          <w:rFonts w:ascii="Times New Roman" w:hAnsi="Times New Roman"/>
          <w:b w:val="0"/>
          <w:sz w:val="26"/>
          <w:szCs w:val="26"/>
        </w:rPr>
        <w:t xml:space="preserve">hồi mục đích sử dụng đất </w:t>
      </w:r>
      <w:r w:rsidR="00FD41A7">
        <w:rPr>
          <w:rFonts w:ascii="Times New Roman" w:hAnsi="Times New Roman"/>
          <w:b w:val="0"/>
          <w:sz w:val="26"/>
          <w:szCs w:val="26"/>
        </w:rPr>
        <w:t>thành nhà ở thương mại sẽ nâng cao hiệu quả cũng như tính thanh khoản của dự án.</w:t>
      </w:r>
    </w:p>
    <w:p w:rsidR="00610023" w:rsidRPr="00610023" w:rsidRDefault="00610023" w:rsidP="00610023">
      <w:pPr>
        <w:pStyle w:val="Caption"/>
        <w:spacing w:before="120" w:after="120"/>
        <w:ind w:left="360"/>
        <w:jc w:val="both"/>
        <w:rPr>
          <w:rFonts w:ascii="Times New Roman" w:hAnsi="Times New Roman"/>
          <w:b w:val="0"/>
          <w:sz w:val="26"/>
          <w:szCs w:val="26"/>
        </w:rPr>
      </w:pPr>
      <w:r w:rsidRPr="00610023">
        <w:rPr>
          <w:rFonts w:ascii="Times New Roman" w:hAnsi="Times New Roman"/>
          <w:b w:val="0"/>
          <w:sz w:val="26"/>
          <w:szCs w:val="26"/>
        </w:rPr>
        <w:t>Căn cứ theo ủy quyền</w:t>
      </w:r>
      <w:r>
        <w:rPr>
          <w:rFonts w:ascii="Times New Roman" w:hAnsi="Times New Roman"/>
          <w:b w:val="0"/>
          <w:sz w:val="26"/>
          <w:szCs w:val="26"/>
        </w:rPr>
        <w:t xml:space="preserve"> tại ĐHĐCĐ thường niên năm 2018</w:t>
      </w:r>
      <w:r w:rsidRPr="00610023">
        <w:rPr>
          <w:rFonts w:ascii="Times New Roman" w:hAnsi="Times New Roman"/>
          <w:b w:val="0"/>
          <w:sz w:val="26"/>
          <w:szCs w:val="26"/>
        </w:rPr>
        <w:t xml:space="preserve">, </w:t>
      </w:r>
      <w:r>
        <w:rPr>
          <w:rFonts w:ascii="Times New Roman" w:hAnsi="Times New Roman"/>
          <w:b w:val="0"/>
          <w:sz w:val="26"/>
          <w:szCs w:val="26"/>
        </w:rPr>
        <w:t>HĐQT</w:t>
      </w:r>
      <w:r w:rsidRPr="00610023">
        <w:rPr>
          <w:rFonts w:ascii="Times New Roman" w:hAnsi="Times New Roman"/>
          <w:b w:val="0"/>
          <w:sz w:val="26"/>
          <w:szCs w:val="26"/>
        </w:rPr>
        <w:t xml:space="preserve"> đã thông qua chủ trương chuyển nhượng dự án theo hình thức </w:t>
      </w:r>
      <w:r>
        <w:rPr>
          <w:rFonts w:ascii="Times New Roman" w:hAnsi="Times New Roman"/>
          <w:b w:val="0"/>
          <w:sz w:val="26"/>
          <w:szCs w:val="26"/>
        </w:rPr>
        <w:t xml:space="preserve">góp vốn </w:t>
      </w:r>
      <w:r w:rsidRPr="00610023">
        <w:rPr>
          <w:rFonts w:ascii="Times New Roman" w:hAnsi="Times New Roman"/>
          <w:b w:val="0"/>
          <w:sz w:val="26"/>
          <w:szCs w:val="26"/>
        </w:rPr>
        <w:t>thành lập công ty dự án (để triển khai dự án) và chuyển nhượng phần vốn góp</w:t>
      </w:r>
      <w:r w:rsidR="0096737A">
        <w:rPr>
          <w:rFonts w:ascii="Times New Roman" w:hAnsi="Times New Roman"/>
          <w:b w:val="0"/>
          <w:sz w:val="26"/>
          <w:szCs w:val="26"/>
        </w:rPr>
        <w:t xml:space="preserve"> trong năm 2019.</w:t>
      </w:r>
    </w:p>
    <w:p w:rsidR="00BB5F8A" w:rsidRPr="00EE3724" w:rsidRDefault="00BB5F8A" w:rsidP="00797CC0">
      <w:pPr>
        <w:pStyle w:val="ListParagraph"/>
        <w:numPr>
          <w:ilvl w:val="0"/>
          <w:numId w:val="9"/>
        </w:numPr>
        <w:spacing w:before="120" w:after="120"/>
        <w:contextualSpacing w:val="0"/>
        <w:outlineLvl w:val="0"/>
        <w:rPr>
          <w:rFonts w:ascii="Times New Roman" w:hAnsi="Times New Roman"/>
          <w:sz w:val="26"/>
          <w:szCs w:val="26"/>
          <w:u w:val="single"/>
        </w:rPr>
      </w:pPr>
      <w:r w:rsidRPr="00EE3724">
        <w:rPr>
          <w:rFonts w:ascii="Times New Roman" w:hAnsi="Times New Roman"/>
          <w:sz w:val="26"/>
          <w:szCs w:val="26"/>
          <w:u w:val="single"/>
        </w:rPr>
        <w:t>Dự án Khu nhà ở CBCNV Nhà máy lọc dầu Dung Quất, Tỉnh Quảng Ngãi</w:t>
      </w:r>
    </w:p>
    <w:p w:rsidR="00500C2B" w:rsidRPr="00500C2B" w:rsidRDefault="004601E4" w:rsidP="004601E4">
      <w:pPr>
        <w:pStyle w:val="Caption"/>
        <w:spacing w:before="120" w:after="120"/>
        <w:ind w:left="360"/>
        <w:jc w:val="both"/>
      </w:pPr>
      <w:r w:rsidRPr="004601E4">
        <w:rPr>
          <w:rFonts w:ascii="Times New Roman" w:hAnsi="Times New Roman"/>
          <w:b w:val="0"/>
          <w:sz w:val="26"/>
          <w:szCs w:val="26"/>
        </w:rPr>
        <w:t xml:space="preserve">Tiến độ triển khai dự án phụ thuộc vào Nhà máy lọc dầu Dung Quất. Do Nhà máy lọc dầu Dung Quất chưa có chủ trương cụ thể nên ngày 10/07/2018 UBND tỉnh Quảng Ngãi đã thống nhất thu hồi 7,5ha để cấp cho EVN đầu tư, xây dựng Khu nhà ở cho CBCNV vận hành các Nhà máy Điện khí Dung Quất I và III đồng thời PV2 phải lập lại thủ tục đầu tư trong vòng 06 tháng kể từ ngày 10/07/2018 đối với 13,7ha còn lại. </w:t>
      </w:r>
    </w:p>
    <w:p w:rsidR="001E1219" w:rsidRPr="00E80B50" w:rsidRDefault="001E1219" w:rsidP="001E1219">
      <w:pPr>
        <w:pStyle w:val="ListParagraph"/>
        <w:numPr>
          <w:ilvl w:val="0"/>
          <w:numId w:val="31"/>
        </w:numPr>
        <w:spacing w:before="120" w:after="120"/>
        <w:contextualSpacing w:val="0"/>
        <w:outlineLvl w:val="1"/>
        <w:rPr>
          <w:rFonts w:ascii="Times New Roman" w:hAnsi="Times New Roman"/>
          <w:b/>
          <w:bCs/>
          <w:sz w:val="26"/>
          <w:szCs w:val="26"/>
        </w:rPr>
      </w:pPr>
      <w:r w:rsidRPr="00E80B50">
        <w:rPr>
          <w:rFonts w:ascii="Times New Roman" w:hAnsi="Times New Roman"/>
          <w:b/>
          <w:bCs/>
          <w:sz w:val="26"/>
          <w:szCs w:val="26"/>
        </w:rPr>
        <w:t xml:space="preserve">Các dự án liên doanh, hoạt động hợp tác đầu tư và quản lý bất động sản </w:t>
      </w:r>
    </w:p>
    <w:p w:rsidR="001E1219" w:rsidRDefault="001E1219" w:rsidP="001E1219">
      <w:pPr>
        <w:pStyle w:val="BodyTextIndent3"/>
        <w:spacing w:line="240" w:lineRule="auto"/>
        <w:ind w:left="360" w:right="-14" w:firstLine="0"/>
        <w:rPr>
          <w:rFonts w:ascii="Times New Roman" w:hAnsi="Times New Roman"/>
          <w:sz w:val="26"/>
          <w:szCs w:val="26"/>
        </w:rPr>
      </w:pPr>
      <w:r w:rsidRPr="00E6597F">
        <w:rPr>
          <w:rFonts w:ascii="Times New Roman" w:hAnsi="Times New Roman"/>
          <w:sz w:val="26"/>
          <w:szCs w:val="26"/>
        </w:rPr>
        <w:t xml:space="preserve">PV2 hiện đang tham gia góp vốn vào các công ty liên doanh, liên kết để thực hiện các dự án như: Dự án tòa nhà văn phòng, nhà ở hỗn hợp 48 Trần Duy Hưng - Hà Nội; Dự án tổ hợp dịch vụ văn phòng, thương mại Fortika Trung Yên - Hà Nội; Dự án </w:t>
      </w:r>
      <w:r>
        <w:rPr>
          <w:rFonts w:ascii="Times New Roman" w:hAnsi="Times New Roman"/>
          <w:sz w:val="26"/>
          <w:szCs w:val="26"/>
        </w:rPr>
        <w:t xml:space="preserve">HTX Đoàn Kết, </w:t>
      </w:r>
      <w:r w:rsidRPr="001E1219">
        <w:rPr>
          <w:rFonts w:ascii="Times New Roman" w:hAnsi="Times New Roman"/>
          <w:sz w:val="26"/>
          <w:szCs w:val="26"/>
        </w:rPr>
        <w:t>góp vốn vào Công ty cổ phần công nghệ Aladdin</w:t>
      </w:r>
      <w:r>
        <w:rPr>
          <w:rFonts w:ascii="Times New Roman" w:hAnsi="Times New Roman"/>
          <w:sz w:val="26"/>
          <w:szCs w:val="26"/>
        </w:rPr>
        <w:t>:</w:t>
      </w:r>
      <w:r w:rsidRPr="00E6597F">
        <w:rPr>
          <w:rFonts w:ascii="Times New Roman" w:hAnsi="Times New Roman"/>
          <w:sz w:val="26"/>
          <w:szCs w:val="26"/>
        </w:rPr>
        <w:t xml:space="preserve"> Đối với các dự án gián tiếp quản lý này thì PV2 luôn bám sát, theo dõi và thúc giục các đối tác đẩy nhanh tiến độ đầu tư của các dự án đồng thời đang tìm kiếm khách hàng để chuyển nhượng, thu hồi vốn đầu tư. </w:t>
      </w:r>
    </w:p>
    <w:p w:rsidR="00500C2B" w:rsidRPr="00E6597F" w:rsidRDefault="00500C2B" w:rsidP="001E1219">
      <w:pPr>
        <w:pStyle w:val="BodyTextIndent3"/>
        <w:spacing w:line="240" w:lineRule="auto"/>
        <w:ind w:left="360" w:right="-14" w:firstLine="0"/>
        <w:rPr>
          <w:rFonts w:ascii="Times New Roman" w:hAnsi="Times New Roman"/>
          <w:sz w:val="26"/>
          <w:szCs w:val="26"/>
        </w:rPr>
      </w:pPr>
    </w:p>
    <w:p w:rsidR="00A934CC" w:rsidRPr="002716AB" w:rsidRDefault="00A934CC" w:rsidP="002716AB">
      <w:pPr>
        <w:pStyle w:val="ListParagraph"/>
        <w:numPr>
          <w:ilvl w:val="0"/>
          <w:numId w:val="31"/>
        </w:numPr>
        <w:spacing w:before="120" w:after="120"/>
        <w:contextualSpacing w:val="0"/>
        <w:outlineLvl w:val="1"/>
        <w:rPr>
          <w:rFonts w:ascii="Times New Roman" w:hAnsi="Times New Roman"/>
          <w:b/>
          <w:bCs/>
          <w:sz w:val="26"/>
          <w:szCs w:val="26"/>
        </w:rPr>
      </w:pPr>
      <w:r w:rsidRPr="002716AB">
        <w:rPr>
          <w:rFonts w:ascii="Times New Roman" w:hAnsi="Times New Roman"/>
          <w:b/>
          <w:bCs/>
          <w:sz w:val="26"/>
          <w:szCs w:val="26"/>
        </w:rPr>
        <w:t xml:space="preserve">Các tài sản thu hồi :  </w:t>
      </w:r>
    </w:p>
    <w:p w:rsidR="00EF53B1" w:rsidRDefault="00EF53B1" w:rsidP="00EF53B1">
      <w:pPr>
        <w:pStyle w:val="BodyTextIndent3"/>
        <w:spacing w:line="240" w:lineRule="auto"/>
        <w:ind w:left="360" w:right="-14" w:firstLine="0"/>
        <w:rPr>
          <w:rFonts w:ascii="Times New Roman" w:hAnsi="Times New Roman"/>
          <w:sz w:val="26"/>
          <w:szCs w:val="26"/>
        </w:rPr>
      </w:pPr>
      <w:r>
        <w:rPr>
          <w:rFonts w:ascii="Times New Roman" w:hAnsi="Times New Roman"/>
          <w:sz w:val="26"/>
          <w:szCs w:val="26"/>
        </w:rPr>
        <w:t xml:space="preserve">Ngoài việc tìm kiếm khách hàng để chuyển nhượng, thu hồi vốn đối với các tài sản đã thu hồi, PV2 còn </w:t>
      </w:r>
      <w:r w:rsidR="0090701D" w:rsidRPr="00953253">
        <w:rPr>
          <w:rFonts w:ascii="Times New Roman" w:hAnsi="Times New Roman"/>
          <w:sz w:val="26"/>
          <w:szCs w:val="26"/>
        </w:rPr>
        <w:t xml:space="preserve">tổ chức khai thác, tận dụng </w:t>
      </w:r>
      <w:r w:rsidR="0036466E" w:rsidRPr="00953253">
        <w:rPr>
          <w:rFonts w:ascii="Times New Roman" w:hAnsi="Times New Roman"/>
          <w:sz w:val="26"/>
          <w:szCs w:val="26"/>
        </w:rPr>
        <w:t>để</w:t>
      </w:r>
      <w:r w:rsidR="00000EC8" w:rsidRPr="00953253">
        <w:rPr>
          <w:rFonts w:ascii="Times New Roman" w:hAnsi="Times New Roman"/>
          <w:sz w:val="26"/>
          <w:szCs w:val="26"/>
        </w:rPr>
        <w:t xml:space="preserve"> tạo doanh thu</w:t>
      </w:r>
      <w:r>
        <w:rPr>
          <w:rFonts w:ascii="Times New Roman" w:hAnsi="Times New Roman"/>
          <w:sz w:val="26"/>
          <w:szCs w:val="26"/>
        </w:rPr>
        <w:t xml:space="preserve"> trong thời gian trống. </w:t>
      </w:r>
      <w:r w:rsidRPr="00EF53B1">
        <w:rPr>
          <w:rFonts w:ascii="Times New Roman" w:hAnsi="Times New Roman"/>
          <w:sz w:val="26"/>
          <w:szCs w:val="26"/>
        </w:rPr>
        <w:t>Năm 2018 số tiền thu hồi được</w:t>
      </w:r>
      <w:r>
        <w:rPr>
          <w:rFonts w:ascii="Times New Roman" w:hAnsi="Times New Roman"/>
          <w:sz w:val="26"/>
          <w:szCs w:val="26"/>
        </w:rPr>
        <w:t xml:space="preserve"> từ chuyển nhượng tài sản đạt</w:t>
      </w:r>
      <w:r w:rsidRPr="00EF53B1">
        <w:rPr>
          <w:rFonts w:ascii="Times New Roman" w:hAnsi="Times New Roman"/>
          <w:sz w:val="26"/>
          <w:szCs w:val="26"/>
        </w:rPr>
        <w:t xml:space="preserve"> 3,13 tỷ</w:t>
      </w:r>
      <w:r>
        <w:rPr>
          <w:rFonts w:ascii="Times New Roman" w:hAnsi="Times New Roman"/>
          <w:sz w:val="26"/>
          <w:szCs w:val="26"/>
        </w:rPr>
        <w:t>.</w:t>
      </w:r>
    </w:p>
    <w:p w:rsidR="00500C2B" w:rsidRDefault="00500C2B" w:rsidP="00EF53B1">
      <w:pPr>
        <w:pStyle w:val="BodyTextIndent3"/>
        <w:spacing w:line="240" w:lineRule="auto"/>
        <w:ind w:left="360" w:right="-14" w:firstLine="0"/>
        <w:rPr>
          <w:rFonts w:ascii="Times New Roman" w:hAnsi="Times New Roman"/>
          <w:sz w:val="26"/>
          <w:szCs w:val="26"/>
        </w:rPr>
      </w:pPr>
    </w:p>
    <w:p w:rsidR="00BB5F8A" w:rsidRPr="00E80B50" w:rsidRDefault="00BB5F8A" w:rsidP="00797CC0">
      <w:pPr>
        <w:pStyle w:val="ListParagraph"/>
        <w:numPr>
          <w:ilvl w:val="0"/>
          <w:numId w:val="31"/>
        </w:numPr>
        <w:spacing w:before="120" w:after="120"/>
        <w:contextualSpacing w:val="0"/>
        <w:outlineLvl w:val="1"/>
        <w:rPr>
          <w:rFonts w:ascii="Times New Roman" w:hAnsi="Times New Roman"/>
          <w:b/>
          <w:bCs/>
          <w:sz w:val="26"/>
          <w:szCs w:val="26"/>
        </w:rPr>
      </w:pPr>
      <w:r w:rsidRPr="00E80B50">
        <w:rPr>
          <w:rFonts w:ascii="Times New Roman" w:hAnsi="Times New Roman"/>
          <w:b/>
          <w:bCs/>
          <w:sz w:val="26"/>
          <w:szCs w:val="26"/>
        </w:rPr>
        <w:t xml:space="preserve">Hoạt động thu hồi công nợ: </w:t>
      </w:r>
    </w:p>
    <w:p w:rsidR="00A130A6" w:rsidRPr="00B541CF" w:rsidRDefault="00864D71" w:rsidP="00B541CF">
      <w:pPr>
        <w:pStyle w:val="Caption"/>
        <w:numPr>
          <w:ilvl w:val="0"/>
          <w:numId w:val="29"/>
        </w:numPr>
        <w:spacing w:before="120" w:after="120"/>
        <w:jc w:val="both"/>
        <w:rPr>
          <w:rFonts w:ascii="Times New Roman" w:hAnsi="Times New Roman"/>
          <w:b w:val="0"/>
          <w:sz w:val="26"/>
          <w:szCs w:val="26"/>
        </w:rPr>
      </w:pPr>
      <w:r w:rsidRPr="00B541CF">
        <w:rPr>
          <w:rFonts w:ascii="Times New Roman" w:hAnsi="Times New Roman"/>
          <w:b w:val="0"/>
          <w:sz w:val="26"/>
          <w:szCs w:val="26"/>
        </w:rPr>
        <w:t xml:space="preserve">Vụ kiện HD Bank (Công ty CP Điện tử Viễn thông Việt): Hiện nay, vụ án đang </w:t>
      </w:r>
      <w:r w:rsidR="00A130A6" w:rsidRPr="00B541CF">
        <w:rPr>
          <w:rFonts w:ascii="Times New Roman" w:hAnsi="Times New Roman"/>
          <w:b w:val="0"/>
          <w:sz w:val="26"/>
          <w:szCs w:val="26"/>
        </w:rPr>
        <w:t>chờ</w:t>
      </w:r>
      <w:r w:rsidRPr="00B541CF">
        <w:rPr>
          <w:rFonts w:ascii="Times New Roman" w:hAnsi="Times New Roman"/>
          <w:b w:val="0"/>
          <w:sz w:val="26"/>
          <w:szCs w:val="26"/>
        </w:rPr>
        <w:t xml:space="preserve"> Tòa án nhân dân </w:t>
      </w:r>
      <w:r w:rsidR="00A130A6" w:rsidRPr="00B541CF">
        <w:rPr>
          <w:rFonts w:ascii="Times New Roman" w:hAnsi="Times New Roman"/>
          <w:b w:val="0"/>
          <w:sz w:val="26"/>
          <w:szCs w:val="26"/>
        </w:rPr>
        <w:t>Quận Nam</w:t>
      </w:r>
      <w:r w:rsidRPr="00B541CF">
        <w:rPr>
          <w:rFonts w:ascii="Times New Roman" w:hAnsi="Times New Roman"/>
          <w:b w:val="0"/>
          <w:sz w:val="26"/>
          <w:szCs w:val="26"/>
        </w:rPr>
        <w:t xml:space="preserve"> Từ Liêm thụ lý.</w:t>
      </w:r>
    </w:p>
    <w:p w:rsidR="00B541CF" w:rsidRPr="00B541CF" w:rsidRDefault="00B541CF" w:rsidP="00B541CF">
      <w:pPr>
        <w:pStyle w:val="Caption"/>
        <w:numPr>
          <w:ilvl w:val="0"/>
          <w:numId w:val="29"/>
        </w:numPr>
        <w:spacing w:before="120" w:after="120"/>
        <w:jc w:val="both"/>
        <w:rPr>
          <w:rFonts w:ascii="Times New Roman" w:hAnsi="Times New Roman"/>
          <w:b w:val="0"/>
          <w:sz w:val="26"/>
          <w:szCs w:val="26"/>
        </w:rPr>
      </w:pPr>
      <w:r w:rsidRPr="00B541CF">
        <w:rPr>
          <w:rFonts w:ascii="Times New Roman" w:hAnsi="Times New Roman"/>
          <w:b w:val="0"/>
          <w:sz w:val="26"/>
          <w:szCs w:val="26"/>
        </w:rPr>
        <w:t>Thu hồi công nợ từ Công ty cổ phần Đầu tư Phát triển Sao Đỏ: Hiện Chi cục THADS quận Đống Đa đã có quyết định số 64/QĐ-CCTHADS quyết định chưa có điều kiện thi hành án đối với Công ty cổ phần Đầu tư Phát triển Sao Đỏ Chí Thành.</w:t>
      </w:r>
    </w:p>
    <w:p w:rsidR="00500C2B" w:rsidRDefault="006A12F0" w:rsidP="00500C2B">
      <w:pPr>
        <w:pStyle w:val="Caption"/>
        <w:numPr>
          <w:ilvl w:val="0"/>
          <w:numId w:val="29"/>
        </w:numPr>
        <w:spacing w:before="120" w:after="120"/>
        <w:jc w:val="both"/>
        <w:rPr>
          <w:rFonts w:ascii="Times New Roman" w:hAnsi="Times New Roman"/>
          <w:b w:val="0"/>
          <w:sz w:val="26"/>
          <w:szCs w:val="26"/>
        </w:rPr>
      </w:pPr>
      <w:r w:rsidRPr="006A12F0">
        <w:rPr>
          <w:rFonts w:ascii="Times New Roman" w:hAnsi="Times New Roman"/>
          <w:b w:val="0"/>
          <w:sz w:val="26"/>
          <w:szCs w:val="26"/>
        </w:rPr>
        <w:t>Công tác thi hành án từ Công ty</w:t>
      </w:r>
      <w:r w:rsidR="00261074" w:rsidRPr="00B541CF">
        <w:rPr>
          <w:rFonts w:ascii="Times New Roman" w:hAnsi="Times New Roman"/>
          <w:b w:val="0"/>
          <w:sz w:val="26"/>
          <w:szCs w:val="26"/>
        </w:rPr>
        <w:t xml:space="preserve"> TNHH</w:t>
      </w:r>
      <w:r w:rsidRPr="006A12F0">
        <w:rPr>
          <w:rFonts w:ascii="Times New Roman" w:hAnsi="Times New Roman"/>
          <w:b w:val="0"/>
          <w:sz w:val="26"/>
          <w:szCs w:val="26"/>
        </w:rPr>
        <w:t xml:space="preserve"> Chí Thành: Theo bản án, Công ty</w:t>
      </w:r>
      <w:r w:rsidR="00261074" w:rsidRPr="00B541CF">
        <w:rPr>
          <w:rFonts w:ascii="Times New Roman" w:hAnsi="Times New Roman"/>
          <w:b w:val="0"/>
          <w:sz w:val="26"/>
          <w:szCs w:val="26"/>
        </w:rPr>
        <w:t xml:space="preserve"> TNHH</w:t>
      </w:r>
      <w:r w:rsidRPr="006A12F0">
        <w:rPr>
          <w:rFonts w:ascii="Times New Roman" w:hAnsi="Times New Roman"/>
          <w:b w:val="0"/>
          <w:sz w:val="26"/>
          <w:szCs w:val="26"/>
        </w:rPr>
        <w:t xml:space="preserve"> Chí Thành phải thanh toán cho PV2 9.484.675.200 đồng. Trong quý 4/2018, PV2 </w:t>
      </w:r>
      <w:r w:rsidRPr="006A12F0">
        <w:rPr>
          <w:rFonts w:ascii="Times New Roman" w:hAnsi="Times New Roman"/>
          <w:b w:val="0"/>
          <w:sz w:val="26"/>
          <w:szCs w:val="26"/>
        </w:rPr>
        <w:lastRenderedPageBreak/>
        <w:t>đã nhận về khoản tiền 1.425.044.000, khoản tiền còn lại sẽ được chuyển cho PV2 trong năm 2019.</w:t>
      </w:r>
    </w:p>
    <w:p w:rsidR="005B7CAD" w:rsidRPr="00E80B50" w:rsidRDefault="005B7CAD" w:rsidP="005B7CAD">
      <w:pPr>
        <w:pStyle w:val="ListParagraph"/>
        <w:numPr>
          <w:ilvl w:val="0"/>
          <w:numId w:val="31"/>
        </w:numPr>
        <w:spacing w:before="120" w:after="120"/>
        <w:contextualSpacing w:val="0"/>
        <w:outlineLvl w:val="1"/>
        <w:rPr>
          <w:rFonts w:ascii="Times New Roman" w:hAnsi="Times New Roman"/>
          <w:b/>
          <w:bCs/>
          <w:sz w:val="26"/>
          <w:szCs w:val="26"/>
        </w:rPr>
      </w:pPr>
      <w:r w:rsidRPr="00E80B50">
        <w:rPr>
          <w:rFonts w:ascii="Times New Roman" w:hAnsi="Times New Roman"/>
          <w:b/>
          <w:bCs/>
          <w:sz w:val="26"/>
          <w:szCs w:val="26"/>
        </w:rPr>
        <w:t xml:space="preserve">Hoạt động </w:t>
      </w:r>
      <w:r>
        <w:rPr>
          <w:rFonts w:ascii="Times New Roman" w:hAnsi="Times New Roman"/>
          <w:b/>
          <w:bCs/>
          <w:sz w:val="26"/>
          <w:szCs w:val="26"/>
        </w:rPr>
        <w:t>khác</w:t>
      </w:r>
      <w:r w:rsidRPr="00E80B50">
        <w:rPr>
          <w:rFonts w:ascii="Times New Roman" w:hAnsi="Times New Roman"/>
          <w:b/>
          <w:bCs/>
          <w:sz w:val="26"/>
          <w:szCs w:val="26"/>
        </w:rPr>
        <w:t xml:space="preserve">: </w:t>
      </w:r>
    </w:p>
    <w:p w:rsidR="00BD5810" w:rsidRPr="00BD5810" w:rsidRDefault="00BD5810" w:rsidP="00BD5810">
      <w:pPr>
        <w:pStyle w:val="Caption"/>
        <w:numPr>
          <w:ilvl w:val="0"/>
          <w:numId w:val="29"/>
        </w:numPr>
        <w:spacing w:before="120" w:after="120"/>
        <w:jc w:val="both"/>
        <w:rPr>
          <w:rFonts w:ascii="Times New Roman" w:hAnsi="Times New Roman"/>
          <w:b w:val="0"/>
          <w:sz w:val="26"/>
          <w:szCs w:val="26"/>
        </w:rPr>
      </w:pPr>
      <w:r w:rsidRPr="00BD5810">
        <w:rPr>
          <w:rFonts w:ascii="Times New Roman" w:hAnsi="Times New Roman"/>
          <w:b w:val="0"/>
          <w:sz w:val="26"/>
          <w:szCs w:val="26"/>
        </w:rPr>
        <w:t xml:space="preserve">Năm 2018, PV2 Tiếp tục triển khai dịch vụ quản lý vận </w:t>
      </w:r>
      <w:r>
        <w:rPr>
          <w:rFonts w:ascii="Times New Roman" w:hAnsi="Times New Roman"/>
          <w:b w:val="0"/>
          <w:sz w:val="26"/>
          <w:szCs w:val="26"/>
        </w:rPr>
        <w:t>hành xe ô tô với PVI và PVI Ins đồng thời t</w:t>
      </w:r>
      <w:r w:rsidRPr="00BD5810">
        <w:rPr>
          <w:rFonts w:ascii="Times New Roman" w:hAnsi="Times New Roman"/>
          <w:b w:val="0"/>
          <w:sz w:val="26"/>
          <w:szCs w:val="26"/>
        </w:rPr>
        <w:t>ìm kiếm các cơ hội đầu tư mới.</w:t>
      </w:r>
    </w:p>
    <w:p w:rsidR="005514FA" w:rsidRDefault="005514FA" w:rsidP="00797CC0">
      <w:pPr>
        <w:pStyle w:val="ListParagraph"/>
        <w:numPr>
          <w:ilvl w:val="0"/>
          <w:numId w:val="11"/>
        </w:numPr>
        <w:spacing w:before="120" w:after="120"/>
        <w:ind w:left="360" w:hanging="360"/>
        <w:contextualSpacing w:val="0"/>
        <w:rPr>
          <w:rFonts w:ascii="Times New Roman" w:hAnsi="Times New Roman"/>
          <w:b/>
          <w:sz w:val="26"/>
          <w:szCs w:val="26"/>
        </w:rPr>
      </w:pPr>
      <w:r>
        <w:rPr>
          <w:rFonts w:ascii="Times New Roman" w:hAnsi="Times New Roman"/>
          <w:b/>
          <w:sz w:val="26"/>
          <w:szCs w:val="26"/>
        </w:rPr>
        <w:t>K</w:t>
      </w:r>
      <w:r w:rsidR="004C7B25">
        <w:rPr>
          <w:rFonts w:ascii="Times New Roman" w:hAnsi="Times New Roman"/>
          <w:b/>
          <w:sz w:val="26"/>
          <w:szCs w:val="26"/>
        </w:rPr>
        <w:t xml:space="preserve">Ế HOẠCH KINH DOANH NĂM </w:t>
      </w:r>
      <w:r>
        <w:rPr>
          <w:rFonts w:ascii="Times New Roman" w:hAnsi="Times New Roman"/>
          <w:b/>
          <w:sz w:val="26"/>
          <w:szCs w:val="26"/>
        </w:rPr>
        <w:t>201</w:t>
      </w:r>
      <w:r w:rsidR="00500C2B">
        <w:rPr>
          <w:rFonts w:ascii="Times New Roman" w:hAnsi="Times New Roman"/>
          <w:b/>
          <w:sz w:val="26"/>
          <w:szCs w:val="26"/>
        </w:rPr>
        <w:t>9</w:t>
      </w:r>
    </w:p>
    <w:p w:rsidR="00C228CC" w:rsidRDefault="0074297B" w:rsidP="00797CC0">
      <w:pPr>
        <w:pStyle w:val="ListParagraph"/>
        <w:numPr>
          <w:ilvl w:val="0"/>
          <w:numId w:val="35"/>
        </w:numPr>
        <w:spacing w:before="120" w:after="120"/>
        <w:contextualSpacing w:val="0"/>
        <w:outlineLvl w:val="1"/>
        <w:rPr>
          <w:rFonts w:ascii="Times New Roman" w:hAnsi="Times New Roman"/>
          <w:b/>
          <w:sz w:val="26"/>
          <w:szCs w:val="26"/>
        </w:rPr>
      </w:pPr>
      <w:r>
        <w:rPr>
          <w:rFonts w:ascii="Times New Roman" w:hAnsi="Times New Roman"/>
          <w:b/>
          <w:sz w:val="26"/>
          <w:szCs w:val="26"/>
        </w:rPr>
        <w:t>Cơ hội và thách thức</w:t>
      </w:r>
    </w:p>
    <w:p w:rsidR="0074297B" w:rsidRDefault="0074297B" w:rsidP="00011F1C">
      <w:pPr>
        <w:pStyle w:val="Caption"/>
        <w:numPr>
          <w:ilvl w:val="0"/>
          <w:numId w:val="29"/>
        </w:numPr>
        <w:spacing w:before="120" w:after="120"/>
        <w:jc w:val="both"/>
        <w:rPr>
          <w:rFonts w:ascii="Times New Roman" w:hAnsi="Times New Roman"/>
          <w:b w:val="0"/>
          <w:sz w:val="26"/>
          <w:szCs w:val="26"/>
        </w:rPr>
      </w:pPr>
      <w:r w:rsidRPr="0074297B">
        <w:rPr>
          <w:rFonts w:ascii="Times New Roman" w:hAnsi="Times New Roman"/>
          <w:b w:val="0"/>
          <w:sz w:val="26"/>
          <w:szCs w:val="26"/>
        </w:rPr>
        <w:t>Dự báo tăng trưởng GDP của Việt Nam năm 2019 đạt khoảng 6,8% (thấp hơn mức tăng trưởng của năm 2018) trong bối cảnh kinh tế toàn cầu còn nhiều thách thức, biến động khó lường bởi tác động của chiến tranh thương mại, chính trị, rủi ro thị trường tài chính, tiền tệ. Việc tham gia các hiệp định thương mại tự do (FTA) thế hệ mới như CPTPP, FTA với EU là áp lực lớn mà nền kinh tế trong nước, các doanh nghiệp cần vượt qua để phát triển bền vững và hội nhập sâu rộng, hiệu quả. Bên cạnh đó,tiến độ sắp xếp cơ cấu lại, cổ phần hóa, thoái vốn các Doanh nghiệp nhà nước, biến động lên xuống của giá dầu, môi trường đầu tư, tỷ giá, lãi suất sẽ tiếp tục có những ảnh hưởng</w:t>
      </w:r>
      <w:r>
        <w:rPr>
          <w:rFonts w:ascii="Times New Roman" w:hAnsi="Times New Roman"/>
          <w:b w:val="0"/>
          <w:sz w:val="26"/>
          <w:szCs w:val="26"/>
        </w:rPr>
        <w:t xml:space="preserve"> </w:t>
      </w:r>
      <w:r w:rsidRPr="0074297B">
        <w:rPr>
          <w:rFonts w:ascii="Times New Roman" w:hAnsi="Times New Roman"/>
          <w:b w:val="0"/>
          <w:sz w:val="26"/>
          <w:szCs w:val="26"/>
        </w:rPr>
        <w:t>cho nền kinh tế nói chung và PV</w:t>
      </w:r>
      <w:r>
        <w:rPr>
          <w:rFonts w:ascii="Times New Roman" w:hAnsi="Times New Roman"/>
          <w:b w:val="0"/>
          <w:sz w:val="26"/>
          <w:szCs w:val="26"/>
        </w:rPr>
        <w:t>2</w:t>
      </w:r>
      <w:r w:rsidRPr="0074297B">
        <w:rPr>
          <w:rFonts w:ascii="Times New Roman" w:hAnsi="Times New Roman"/>
          <w:b w:val="0"/>
          <w:sz w:val="26"/>
          <w:szCs w:val="26"/>
        </w:rPr>
        <w:t xml:space="preserve"> nói riêng. Sự thay đổi và áp dụng các văn bản pháp luật, chính sách mới của nhà nước cũng sẽ có những tác động không nhỏ đến nền kinh tế: Luật hóa các cam kết hội nhập quốc tế trong các Hiệp định; </w:t>
      </w:r>
    </w:p>
    <w:p w:rsidR="00261E1D" w:rsidRPr="00261E1D" w:rsidRDefault="00261E1D" w:rsidP="00261E1D">
      <w:pPr>
        <w:pStyle w:val="Caption"/>
        <w:numPr>
          <w:ilvl w:val="0"/>
          <w:numId w:val="29"/>
        </w:numPr>
        <w:spacing w:before="120" w:after="120"/>
        <w:jc w:val="both"/>
        <w:rPr>
          <w:rFonts w:ascii="Times New Roman" w:hAnsi="Times New Roman"/>
          <w:b w:val="0"/>
          <w:sz w:val="26"/>
          <w:szCs w:val="26"/>
        </w:rPr>
      </w:pPr>
      <w:r w:rsidRPr="00261E1D">
        <w:rPr>
          <w:rFonts w:ascii="Times New Roman" w:hAnsi="Times New Roman"/>
          <w:b w:val="0"/>
          <w:sz w:val="26"/>
          <w:szCs w:val="26"/>
        </w:rPr>
        <w:t>Năm 2019 được dự báo là một năm đầy thách thức với doanh nghiệp bất động sản khi mà dòng vốn tín dụng bị siết lại, các chính sách vĩ mô cũng như chiến tranh thương mại Mỹ - Trung mang đến những tác động nhất định. Tuy nhiên, hầu hết các chuyên gia đều có cái nhìn lạc quan rằng thị trường dù đi ngang nhưng sẽ bước vào thời kỳ thanh lọc doanh nghiệp yếu kém, đi sâu vào chất lượng và nhiều cơ hội mới sẽ mở ra trong thách thức.</w:t>
      </w:r>
    </w:p>
    <w:p w:rsidR="00261E1D" w:rsidRDefault="00261E1D" w:rsidP="00261E1D">
      <w:pPr>
        <w:pStyle w:val="Caption"/>
        <w:numPr>
          <w:ilvl w:val="0"/>
          <w:numId w:val="29"/>
        </w:numPr>
        <w:spacing w:before="120" w:after="120"/>
        <w:jc w:val="both"/>
        <w:rPr>
          <w:rFonts w:ascii="Times New Roman" w:hAnsi="Times New Roman"/>
          <w:b w:val="0"/>
          <w:sz w:val="26"/>
          <w:szCs w:val="26"/>
        </w:rPr>
      </w:pPr>
      <w:r w:rsidRPr="00261E1D">
        <w:rPr>
          <w:rFonts w:ascii="Times New Roman" w:hAnsi="Times New Roman"/>
          <w:b w:val="0"/>
          <w:sz w:val="26"/>
          <w:szCs w:val="26"/>
        </w:rPr>
        <w:t>Dự báo thị trường chứng khoán Việt Nam 2019 chịu tác động mạnh mẽ của cả yếu tố bên ngoài lẫn bên trong. Tuy nhiên, sự bất ổn sẽ đến nhiều hơn từ các yếu tố bên ngoài như cuộc chiến thương mại Mỹ - Trung, dấu hiệu suy thoái đến từ các nền kinh tế lớn và sự điều chỉnh lãi suất tại các quốc gia.</w:t>
      </w:r>
    </w:p>
    <w:p w:rsidR="005514FA" w:rsidRPr="00BF7178" w:rsidRDefault="00261E1D" w:rsidP="00797CC0">
      <w:pPr>
        <w:pStyle w:val="ListParagraph"/>
        <w:numPr>
          <w:ilvl w:val="0"/>
          <w:numId w:val="35"/>
        </w:numPr>
        <w:spacing w:before="120" w:after="120"/>
        <w:contextualSpacing w:val="0"/>
        <w:outlineLvl w:val="1"/>
        <w:rPr>
          <w:rFonts w:ascii="Times New Roman" w:hAnsi="Times New Roman"/>
          <w:b/>
          <w:sz w:val="26"/>
          <w:szCs w:val="26"/>
        </w:rPr>
      </w:pPr>
      <w:r>
        <w:rPr>
          <w:rFonts w:ascii="Times New Roman" w:hAnsi="Times New Roman"/>
          <w:b/>
          <w:sz w:val="26"/>
          <w:szCs w:val="26"/>
        </w:rPr>
        <w:t xml:space="preserve">Mục tiêu </w:t>
      </w:r>
      <w:r w:rsidR="00A3226C">
        <w:rPr>
          <w:rFonts w:ascii="Times New Roman" w:hAnsi="Times New Roman"/>
          <w:b/>
          <w:sz w:val="26"/>
          <w:szCs w:val="26"/>
        </w:rPr>
        <w:t>kinh doanh năm 201</w:t>
      </w:r>
      <w:r>
        <w:rPr>
          <w:rFonts w:ascii="Times New Roman" w:hAnsi="Times New Roman"/>
          <w:b/>
          <w:sz w:val="26"/>
          <w:szCs w:val="26"/>
        </w:rPr>
        <w:t>9</w:t>
      </w:r>
    </w:p>
    <w:p w:rsidR="00261E1D" w:rsidRDefault="00261E1D" w:rsidP="00261E1D">
      <w:pPr>
        <w:pStyle w:val="Caption"/>
        <w:spacing w:before="120" w:after="120"/>
        <w:ind w:left="360"/>
        <w:jc w:val="both"/>
        <w:rPr>
          <w:rFonts w:ascii="Times New Roman" w:hAnsi="Times New Roman"/>
          <w:b w:val="0"/>
          <w:sz w:val="26"/>
          <w:szCs w:val="26"/>
        </w:rPr>
      </w:pPr>
      <w:r w:rsidRPr="0074297B">
        <w:rPr>
          <w:rFonts w:ascii="Times New Roman" w:hAnsi="Times New Roman"/>
          <w:b w:val="0"/>
          <w:sz w:val="26"/>
          <w:szCs w:val="26"/>
        </w:rPr>
        <w:t>Trên cơ sở nhìn nhận, đánh giá những cơ hội, thách thức, rủi ro và phát huy những thành quả đã đạt được, PV</w:t>
      </w:r>
      <w:r>
        <w:rPr>
          <w:rFonts w:ascii="Times New Roman" w:hAnsi="Times New Roman"/>
          <w:b w:val="0"/>
          <w:sz w:val="26"/>
          <w:szCs w:val="26"/>
        </w:rPr>
        <w:t>2</w:t>
      </w:r>
      <w:r w:rsidRPr="0074297B">
        <w:rPr>
          <w:rFonts w:ascii="Times New Roman" w:hAnsi="Times New Roman"/>
          <w:b w:val="0"/>
          <w:sz w:val="26"/>
          <w:szCs w:val="26"/>
        </w:rPr>
        <w:t xml:space="preserve"> xác định mục tiêu và xây dựng kế hoạch kinh doanh cho năm 2019 trên cơ sở huy động tốt nhất các nguồn lực cho sự phát triển như sau: </w:t>
      </w:r>
    </w:p>
    <w:p w:rsidR="00261E1D" w:rsidRPr="00C65477" w:rsidRDefault="00261E1D" w:rsidP="00261E1D">
      <w:pPr>
        <w:pStyle w:val="Caption"/>
        <w:numPr>
          <w:ilvl w:val="0"/>
          <w:numId w:val="29"/>
        </w:numPr>
        <w:spacing w:before="120" w:after="120"/>
        <w:jc w:val="both"/>
        <w:rPr>
          <w:rFonts w:ascii="Times New Roman" w:hAnsi="Times New Roman"/>
          <w:b w:val="0"/>
          <w:sz w:val="26"/>
          <w:szCs w:val="26"/>
        </w:rPr>
      </w:pPr>
      <w:r>
        <w:rPr>
          <w:rFonts w:ascii="Times New Roman" w:hAnsi="Times New Roman"/>
          <w:b w:val="0"/>
          <w:sz w:val="26"/>
          <w:szCs w:val="26"/>
        </w:rPr>
        <w:t>Hoàn thành Kế hoạch kinh doanh năm 2019 được ĐHĐCĐ giao.</w:t>
      </w:r>
    </w:p>
    <w:p w:rsidR="00261E1D" w:rsidRPr="00261E1D" w:rsidRDefault="009A3539" w:rsidP="00261E1D">
      <w:pPr>
        <w:pStyle w:val="Caption"/>
        <w:numPr>
          <w:ilvl w:val="0"/>
          <w:numId w:val="29"/>
        </w:numPr>
        <w:spacing w:before="120" w:after="120"/>
        <w:jc w:val="both"/>
        <w:rPr>
          <w:rFonts w:ascii="Times New Roman" w:hAnsi="Times New Roman"/>
          <w:b w:val="0"/>
          <w:sz w:val="26"/>
          <w:szCs w:val="26"/>
        </w:rPr>
      </w:pPr>
      <w:r>
        <w:rPr>
          <w:rFonts w:ascii="Times New Roman" w:hAnsi="Times New Roman"/>
          <w:b w:val="0"/>
          <w:sz w:val="26"/>
          <w:szCs w:val="26"/>
        </w:rPr>
        <w:t>T</w:t>
      </w:r>
      <w:r w:rsidR="00261E1D" w:rsidRPr="00261E1D">
        <w:rPr>
          <w:rFonts w:ascii="Times New Roman" w:hAnsi="Times New Roman"/>
          <w:b w:val="0"/>
          <w:sz w:val="26"/>
          <w:szCs w:val="26"/>
        </w:rPr>
        <w:t>hực hiện thoái vốn, thu hồi các khoản đầu tư, công nợ hiện tại; tìm kiếm và đầu tư vào các dự án thực sự có tiềm năng, cụ thể:</w:t>
      </w:r>
    </w:p>
    <w:p w:rsidR="00261E1D" w:rsidRPr="00261E1D" w:rsidRDefault="004F6038" w:rsidP="004F6038">
      <w:pPr>
        <w:pStyle w:val="Caption"/>
        <w:spacing w:before="120" w:after="120"/>
        <w:ind w:left="360"/>
        <w:jc w:val="both"/>
        <w:rPr>
          <w:rFonts w:ascii="Times New Roman" w:hAnsi="Times New Roman"/>
          <w:b w:val="0"/>
          <w:sz w:val="26"/>
          <w:szCs w:val="26"/>
        </w:rPr>
      </w:pPr>
      <w:r>
        <w:rPr>
          <w:rFonts w:ascii="Times New Roman" w:hAnsi="Times New Roman"/>
          <w:b w:val="0"/>
          <w:sz w:val="26"/>
          <w:szCs w:val="26"/>
        </w:rPr>
        <w:t xml:space="preserve">+ </w:t>
      </w:r>
      <w:r w:rsidR="00261E1D" w:rsidRPr="00261E1D">
        <w:rPr>
          <w:rFonts w:ascii="Times New Roman" w:hAnsi="Times New Roman"/>
          <w:b w:val="0"/>
          <w:sz w:val="26"/>
          <w:szCs w:val="26"/>
        </w:rPr>
        <w:t xml:space="preserve">Hoàn thành công tác xin phục hồi mục đích sử dụng đất từ nhà ở xã hội sang nhà ở thương mại của dự án tại Nhơn Trạch, Đồng Nai để hoàn thành việc chuyển nhượng, thu hồi vốn. </w:t>
      </w:r>
    </w:p>
    <w:p w:rsidR="00E009BF" w:rsidRDefault="009A358C" w:rsidP="009A358C">
      <w:pPr>
        <w:pStyle w:val="Caption"/>
        <w:spacing w:before="120" w:after="120"/>
        <w:ind w:left="360"/>
        <w:jc w:val="both"/>
        <w:rPr>
          <w:rFonts w:ascii="Times New Roman" w:hAnsi="Times New Roman"/>
          <w:b w:val="0"/>
          <w:sz w:val="26"/>
          <w:szCs w:val="26"/>
        </w:rPr>
      </w:pPr>
      <w:r>
        <w:rPr>
          <w:rFonts w:ascii="Times New Roman" w:hAnsi="Times New Roman"/>
          <w:b w:val="0"/>
          <w:sz w:val="26"/>
          <w:szCs w:val="26"/>
        </w:rPr>
        <w:t xml:space="preserve">+ </w:t>
      </w:r>
      <w:r w:rsidRPr="004601E4">
        <w:rPr>
          <w:rFonts w:ascii="Times New Roman" w:hAnsi="Times New Roman"/>
          <w:b w:val="0"/>
          <w:sz w:val="26"/>
          <w:szCs w:val="26"/>
        </w:rPr>
        <w:t xml:space="preserve">Do Nhà máy lọc dầu Dung Quất </w:t>
      </w:r>
      <w:r>
        <w:rPr>
          <w:rFonts w:ascii="Times New Roman" w:hAnsi="Times New Roman"/>
          <w:b w:val="0"/>
          <w:sz w:val="26"/>
          <w:szCs w:val="26"/>
        </w:rPr>
        <w:t xml:space="preserve">bị chậm tiến độ, có khả năng bị thu hồi nên </w:t>
      </w:r>
      <w:r w:rsidR="00E009BF">
        <w:rPr>
          <w:rFonts w:ascii="Times New Roman" w:hAnsi="Times New Roman"/>
          <w:b w:val="0"/>
          <w:sz w:val="26"/>
          <w:szCs w:val="26"/>
        </w:rPr>
        <w:t>PV2 sẽ đ</w:t>
      </w:r>
      <w:r w:rsidR="0065398D">
        <w:rPr>
          <w:rFonts w:ascii="Times New Roman" w:hAnsi="Times New Roman"/>
          <w:b w:val="0"/>
          <w:sz w:val="26"/>
          <w:szCs w:val="26"/>
        </w:rPr>
        <w:t>à</w:t>
      </w:r>
      <w:r w:rsidR="00E009BF">
        <w:rPr>
          <w:rFonts w:ascii="Times New Roman" w:hAnsi="Times New Roman"/>
          <w:b w:val="0"/>
          <w:sz w:val="26"/>
          <w:szCs w:val="26"/>
        </w:rPr>
        <w:t xml:space="preserve">m phán với </w:t>
      </w:r>
      <w:r w:rsidR="00E009BF" w:rsidRPr="004601E4">
        <w:rPr>
          <w:rFonts w:ascii="Times New Roman" w:hAnsi="Times New Roman"/>
          <w:b w:val="0"/>
          <w:sz w:val="26"/>
          <w:szCs w:val="26"/>
        </w:rPr>
        <w:t xml:space="preserve">Nhà máy lọc dầu Dung Quất </w:t>
      </w:r>
      <w:r w:rsidR="00E009BF">
        <w:rPr>
          <w:rFonts w:ascii="Times New Roman" w:hAnsi="Times New Roman"/>
          <w:b w:val="0"/>
          <w:sz w:val="26"/>
          <w:szCs w:val="26"/>
        </w:rPr>
        <w:t xml:space="preserve">theo hướng </w:t>
      </w:r>
      <w:r w:rsidR="00D57324" w:rsidRPr="004601E4">
        <w:rPr>
          <w:rFonts w:ascii="Times New Roman" w:hAnsi="Times New Roman"/>
          <w:b w:val="0"/>
          <w:sz w:val="26"/>
          <w:szCs w:val="26"/>
        </w:rPr>
        <w:t xml:space="preserve">Nhà máy lọc dầu Dung </w:t>
      </w:r>
      <w:r w:rsidR="00D57324">
        <w:rPr>
          <w:rFonts w:ascii="Times New Roman" w:hAnsi="Times New Roman"/>
          <w:b w:val="0"/>
          <w:sz w:val="26"/>
          <w:szCs w:val="26"/>
        </w:rPr>
        <w:lastRenderedPageBreak/>
        <w:t xml:space="preserve">Quất sẽ rút vốn để </w:t>
      </w:r>
      <w:r w:rsidR="00E009BF">
        <w:rPr>
          <w:rFonts w:ascii="Times New Roman" w:hAnsi="Times New Roman"/>
          <w:b w:val="0"/>
          <w:sz w:val="26"/>
          <w:szCs w:val="26"/>
        </w:rPr>
        <w:t xml:space="preserve">PV2 </w:t>
      </w:r>
      <w:r w:rsidR="00D57324">
        <w:rPr>
          <w:rFonts w:ascii="Times New Roman" w:hAnsi="Times New Roman"/>
          <w:b w:val="0"/>
          <w:sz w:val="26"/>
          <w:szCs w:val="26"/>
        </w:rPr>
        <w:t>trực tiếp thực hiện dự án</w:t>
      </w:r>
      <w:r w:rsidR="0065398D">
        <w:rPr>
          <w:rFonts w:ascii="Times New Roman" w:hAnsi="Times New Roman"/>
          <w:b w:val="0"/>
          <w:sz w:val="26"/>
          <w:szCs w:val="26"/>
        </w:rPr>
        <w:t xml:space="preserve"> và ưu tiên bán cho CBNV Nhà máy lọc dầu Dung Quất khi dự án mở bán.</w:t>
      </w:r>
    </w:p>
    <w:p w:rsidR="00261E1D" w:rsidRDefault="004F6038" w:rsidP="004F6038">
      <w:pPr>
        <w:pStyle w:val="Caption"/>
        <w:spacing w:before="120" w:after="120"/>
        <w:ind w:left="360"/>
        <w:jc w:val="both"/>
        <w:rPr>
          <w:rFonts w:ascii="Times New Roman" w:hAnsi="Times New Roman"/>
          <w:b w:val="0"/>
          <w:sz w:val="26"/>
          <w:szCs w:val="26"/>
        </w:rPr>
      </w:pPr>
      <w:r>
        <w:rPr>
          <w:rFonts w:ascii="Times New Roman" w:hAnsi="Times New Roman"/>
          <w:b w:val="0"/>
          <w:sz w:val="26"/>
          <w:szCs w:val="26"/>
        </w:rPr>
        <w:t xml:space="preserve">+ </w:t>
      </w:r>
      <w:r w:rsidR="00261E1D" w:rsidRPr="00261E1D">
        <w:rPr>
          <w:rFonts w:ascii="Times New Roman" w:hAnsi="Times New Roman"/>
          <w:b w:val="0"/>
          <w:sz w:val="26"/>
          <w:szCs w:val="26"/>
        </w:rPr>
        <w:t xml:space="preserve">Thoái vốn triệt để các khoản đầu tư hiệu quả thấp như dự án 48 Trần Duy Hưng, dự án Fortika Trung Yên, dự án HTX Đoàn Kết đồng thời thu hồi xong công nợ của Công ty </w:t>
      </w:r>
      <w:r>
        <w:rPr>
          <w:rFonts w:ascii="Times New Roman" w:hAnsi="Times New Roman"/>
          <w:b w:val="0"/>
          <w:sz w:val="26"/>
          <w:szCs w:val="26"/>
        </w:rPr>
        <w:t xml:space="preserve">TNHH </w:t>
      </w:r>
      <w:r w:rsidR="00261E1D" w:rsidRPr="00261E1D">
        <w:rPr>
          <w:rFonts w:ascii="Times New Roman" w:hAnsi="Times New Roman"/>
          <w:b w:val="0"/>
          <w:sz w:val="26"/>
          <w:szCs w:val="26"/>
        </w:rPr>
        <w:t>Chí Thành….</w:t>
      </w:r>
    </w:p>
    <w:p w:rsidR="004F6038" w:rsidRPr="00A3226C" w:rsidRDefault="004F6038" w:rsidP="004F6038">
      <w:pPr>
        <w:pStyle w:val="Caption"/>
        <w:spacing w:before="120" w:after="120"/>
        <w:ind w:left="360"/>
        <w:jc w:val="both"/>
        <w:rPr>
          <w:rFonts w:ascii="Times New Roman" w:hAnsi="Times New Roman"/>
          <w:b w:val="0"/>
          <w:sz w:val="26"/>
          <w:szCs w:val="26"/>
        </w:rPr>
      </w:pPr>
      <w:r>
        <w:rPr>
          <w:rFonts w:ascii="Times New Roman" w:hAnsi="Times New Roman"/>
          <w:b w:val="0"/>
          <w:sz w:val="26"/>
          <w:szCs w:val="26"/>
        </w:rPr>
        <w:t xml:space="preserve">+ </w:t>
      </w:r>
      <w:r w:rsidRPr="00A3226C">
        <w:rPr>
          <w:rFonts w:ascii="Times New Roman" w:hAnsi="Times New Roman"/>
          <w:b w:val="0"/>
          <w:sz w:val="26"/>
          <w:szCs w:val="26"/>
        </w:rPr>
        <w:t xml:space="preserve">Mở rộng hoạt động </w:t>
      </w:r>
      <w:r>
        <w:rPr>
          <w:rFonts w:ascii="Times New Roman" w:hAnsi="Times New Roman"/>
          <w:b w:val="0"/>
          <w:sz w:val="26"/>
          <w:szCs w:val="26"/>
        </w:rPr>
        <w:t>kinh doanh và hoạt động đầu tư theo nguyên tắc</w:t>
      </w:r>
      <w:r w:rsidRPr="00A3226C">
        <w:rPr>
          <w:rFonts w:ascii="Times New Roman" w:hAnsi="Times New Roman"/>
          <w:b w:val="0"/>
          <w:sz w:val="26"/>
          <w:szCs w:val="26"/>
        </w:rPr>
        <w:t xml:space="preserve"> đảm bảo </w:t>
      </w:r>
      <w:r>
        <w:rPr>
          <w:rFonts w:ascii="Times New Roman" w:hAnsi="Times New Roman"/>
          <w:b w:val="0"/>
          <w:sz w:val="26"/>
          <w:szCs w:val="26"/>
        </w:rPr>
        <w:t xml:space="preserve">hiệu quả và </w:t>
      </w:r>
      <w:r w:rsidRPr="00A3226C">
        <w:rPr>
          <w:rFonts w:ascii="Times New Roman" w:hAnsi="Times New Roman"/>
          <w:b w:val="0"/>
          <w:sz w:val="26"/>
          <w:szCs w:val="26"/>
        </w:rPr>
        <w:t>an toàn vốn.</w:t>
      </w:r>
    </w:p>
    <w:p w:rsidR="00261E1D" w:rsidRPr="004F6038" w:rsidRDefault="004F6038" w:rsidP="004F6038">
      <w:pPr>
        <w:pStyle w:val="Caption"/>
        <w:numPr>
          <w:ilvl w:val="0"/>
          <w:numId w:val="29"/>
        </w:numPr>
        <w:spacing w:before="120" w:after="120"/>
        <w:jc w:val="both"/>
        <w:rPr>
          <w:rFonts w:ascii="Times New Roman" w:hAnsi="Times New Roman"/>
          <w:b w:val="0"/>
          <w:sz w:val="26"/>
          <w:szCs w:val="26"/>
        </w:rPr>
      </w:pPr>
      <w:r w:rsidRPr="004F6038">
        <w:rPr>
          <w:rFonts w:ascii="Times New Roman" w:hAnsi="Times New Roman"/>
          <w:b w:val="0"/>
          <w:sz w:val="26"/>
          <w:szCs w:val="26"/>
        </w:rPr>
        <w:t xml:space="preserve">Kiểm soát, tiết kiệm và quản lý chi phí nhằm đạt hiệu quả kinh doanh cao nhất, tối ưu hóa lợi nhuận cho các cổ đông; </w:t>
      </w:r>
    </w:p>
    <w:p w:rsidR="0044210E" w:rsidRPr="00133DBD" w:rsidRDefault="005514FA" w:rsidP="003E51D2">
      <w:pPr>
        <w:pStyle w:val="ListParagraph"/>
        <w:numPr>
          <w:ilvl w:val="0"/>
          <w:numId w:val="35"/>
        </w:numPr>
        <w:spacing w:line="360" w:lineRule="auto"/>
        <w:outlineLvl w:val="1"/>
        <w:rPr>
          <w:rFonts w:ascii="Times New Roman" w:hAnsi="Times New Roman"/>
          <w:b/>
          <w:sz w:val="26"/>
          <w:szCs w:val="26"/>
        </w:rPr>
      </w:pPr>
      <w:r w:rsidRPr="00133DBD">
        <w:rPr>
          <w:rFonts w:ascii="Times New Roman" w:hAnsi="Times New Roman"/>
          <w:b/>
          <w:sz w:val="26"/>
          <w:szCs w:val="26"/>
        </w:rPr>
        <w:t>Các chỉ tiêu chính trong Kế hoạch năm 201</w:t>
      </w:r>
      <w:r w:rsidR="00526285">
        <w:rPr>
          <w:rFonts w:ascii="Times New Roman" w:hAnsi="Times New Roman"/>
          <w:b/>
          <w:sz w:val="26"/>
          <w:szCs w:val="26"/>
        </w:rPr>
        <w:t>9</w:t>
      </w:r>
    </w:p>
    <w:p w:rsidR="00182101" w:rsidRPr="00CA109C" w:rsidRDefault="00182101" w:rsidP="000F31BD">
      <w:pPr>
        <w:pStyle w:val="NormalWeb"/>
        <w:spacing w:before="0" w:beforeAutospacing="0" w:after="0" w:afterAutospacing="0"/>
        <w:ind w:left="3960" w:firstLine="360"/>
        <w:contextualSpacing/>
        <w:jc w:val="right"/>
        <w:rPr>
          <w:i/>
          <w:sz w:val="26"/>
          <w:szCs w:val="26"/>
        </w:rPr>
      </w:pPr>
      <w:r w:rsidRPr="00CA109C">
        <w:rPr>
          <w:i/>
          <w:sz w:val="26"/>
          <w:szCs w:val="26"/>
        </w:rPr>
        <w:t>ĐVT: Triệu đồng</w:t>
      </w:r>
    </w:p>
    <w:tbl>
      <w:tblPr>
        <w:tblpPr w:leftFromText="180" w:rightFromText="180" w:vertAnchor="text" w:tblpX="504" w:tblpY="1"/>
        <w:tblOverlap w:val="never"/>
        <w:tblW w:w="4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234"/>
        <w:gridCol w:w="1612"/>
        <w:gridCol w:w="1590"/>
        <w:gridCol w:w="1495"/>
      </w:tblGrid>
      <w:tr w:rsidR="002F2537" w:rsidRPr="00CA109C" w:rsidTr="00AA1042">
        <w:trPr>
          <w:trHeight w:val="1073"/>
        </w:trPr>
        <w:tc>
          <w:tcPr>
            <w:tcW w:w="426" w:type="pct"/>
            <w:vAlign w:val="center"/>
          </w:tcPr>
          <w:p w:rsidR="002F2537" w:rsidRPr="000B756B" w:rsidRDefault="002F2537" w:rsidP="00AA1042">
            <w:pPr>
              <w:contextualSpacing/>
              <w:jc w:val="center"/>
              <w:rPr>
                <w:rFonts w:ascii="Times New Roman" w:hAnsi="Times New Roman"/>
                <w:b/>
                <w:sz w:val="26"/>
                <w:szCs w:val="26"/>
              </w:rPr>
            </w:pPr>
            <w:r w:rsidRPr="000B756B">
              <w:rPr>
                <w:rFonts w:ascii="Times New Roman" w:hAnsi="Times New Roman"/>
                <w:b/>
                <w:sz w:val="26"/>
                <w:szCs w:val="26"/>
              </w:rPr>
              <w:t>TT</w:t>
            </w:r>
          </w:p>
        </w:tc>
        <w:tc>
          <w:tcPr>
            <w:tcW w:w="1865" w:type="pct"/>
            <w:vAlign w:val="center"/>
          </w:tcPr>
          <w:p w:rsidR="002F2537" w:rsidRPr="000B756B" w:rsidRDefault="002F2537" w:rsidP="00AA1042">
            <w:pPr>
              <w:contextualSpacing/>
              <w:jc w:val="center"/>
              <w:rPr>
                <w:rFonts w:ascii="Times New Roman" w:hAnsi="Times New Roman"/>
                <w:b/>
                <w:sz w:val="26"/>
                <w:szCs w:val="26"/>
              </w:rPr>
            </w:pPr>
            <w:r w:rsidRPr="000B756B">
              <w:rPr>
                <w:rFonts w:ascii="Times New Roman" w:hAnsi="Times New Roman"/>
                <w:b/>
                <w:sz w:val="26"/>
                <w:szCs w:val="26"/>
              </w:rPr>
              <w:t>Các chỉ tiêu chủ yếu</w:t>
            </w:r>
          </w:p>
        </w:tc>
        <w:tc>
          <w:tcPr>
            <w:tcW w:w="930" w:type="pct"/>
            <w:vAlign w:val="center"/>
          </w:tcPr>
          <w:p w:rsidR="002F2537" w:rsidRPr="000B756B" w:rsidRDefault="002F2537" w:rsidP="00526285">
            <w:pPr>
              <w:contextualSpacing/>
              <w:jc w:val="center"/>
              <w:rPr>
                <w:rFonts w:ascii="Times New Roman" w:hAnsi="Times New Roman"/>
                <w:b/>
                <w:sz w:val="26"/>
                <w:szCs w:val="26"/>
              </w:rPr>
            </w:pPr>
            <w:r w:rsidRPr="000B756B">
              <w:rPr>
                <w:rFonts w:ascii="Times New Roman" w:hAnsi="Times New Roman"/>
                <w:b/>
                <w:sz w:val="26"/>
                <w:szCs w:val="26"/>
              </w:rPr>
              <w:t>TH 201</w:t>
            </w:r>
            <w:r w:rsidR="00526285">
              <w:rPr>
                <w:rFonts w:ascii="Times New Roman" w:hAnsi="Times New Roman"/>
                <w:b/>
                <w:sz w:val="26"/>
                <w:szCs w:val="26"/>
              </w:rPr>
              <w:t>8</w:t>
            </w:r>
          </w:p>
        </w:tc>
        <w:tc>
          <w:tcPr>
            <w:tcW w:w="917" w:type="pct"/>
            <w:vAlign w:val="center"/>
          </w:tcPr>
          <w:p w:rsidR="002F2537" w:rsidRPr="000B756B" w:rsidRDefault="002F2537" w:rsidP="00526285">
            <w:pPr>
              <w:contextualSpacing/>
              <w:jc w:val="center"/>
              <w:rPr>
                <w:rFonts w:ascii="Times New Roman" w:hAnsi="Times New Roman"/>
                <w:b/>
                <w:sz w:val="26"/>
                <w:szCs w:val="26"/>
              </w:rPr>
            </w:pPr>
            <w:r w:rsidRPr="000B756B">
              <w:rPr>
                <w:rFonts w:ascii="Times New Roman" w:hAnsi="Times New Roman"/>
                <w:b/>
                <w:sz w:val="26"/>
                <w:szCs w:val="26"/>
              </w:rPr>
              <w:t>KH 201</w:t>
            </w:r>
            <w:r w:rsidR="00526285">
              <w:rPr>
                <w:rFonts w:ascii="Times New Roman" w:hAnsi="Times New Roman"/>
                <w:b/>
                <w:sz w:val="26"/>
                <w:szCs w:val="26"/>
              </w:rPr>
              <w:t>9</w:t>
            </w:r>
          </w:p>
        </w:tc>
        <w:tc>
          <w:tcPr>
            <w:tcW w:w="862" w:type="pct"/>
            <w:vAlign w:val="center"/>
          </w:tcPr>
          <w:p w:rsidR="002F2537" w:rsidRPr="000B756B" w:rsidRDefault="002F2537" w:rsidP="00526285">
            <w:pPr>
              <w:contextualSpacing/>
              <w:jc w:val="center"/>
              <w:rPr>
                <w:rFonts w:ascii="Times New Roman" w:hAnsi="Times New Roman"/>
                <w:b/>
                <w:sz w:val="26"/>
                <w:szCs w:val="26"/>
              </w:rPr>
            </w:pPr>
            <w:r w:rsidRPr="000B756B">
              <w:rPr>
                <w:rFonts w:ascii="Times New Roman" w:hAnsi="Times New Roman"/>
                <w:b/>
                <w:bCs/>
                <w:sz w:val="26"/>
                <w:szCs w:val="26"/>
              </w:rPr>
              <w:t>Tỷ lệ % KH 201</w:t>
            </w:r>
            <w:r w:rsidR="00526285">
              <w:rPr>
                <w:rFonts w:ascii="Times New Roman" w:hAnsi="Times New Roman"/>
                <w:b/>
                <w:bCs/>
                <w:sz w:val="26"/>
                <w:szCs w:val="26"/>
              </w:rPr>
              <w:t>9</w:t>
            </w:r>
            <w:r w:rsidRPr="000B756B">
              <w:rPr>
                <w:rFonts w:ascii="Times New Roman" w:hAnsi="Times New Roman"/>
                <w:b/>
                <w:bCs/>
                <w:sz w:val="26"/>
                <w:szCs w:val="26"/>
              </w:rPr>
              <w:t xml:space="preserve"> so với TH 201</w:t>
            </w:r>
            <w:r w:rsidR="00526285">
              <w:rPr>
                <w:rFonts w:ascii="Times New Roman" w:hAnsi="Times New Roman"/>
                <w:b/>
                <w:bCs/>
                <w:sz w:val="26"/>
                <w:szCs w:val="26"/>
              </w:rPr>
              <w:t>8</w:t>
            </w:r>
          </w:p>
        </w:tc>
      </w:tr>
      <w:tr w:rsidR="002C36CE" w:rsidRPr="00CA109C" w:rsidTr="00AA1042">
        <w:trPr>
          <w:trHeight w:val="425"/>
        </w:trPr>
        <w:tc>
          <w:tcPr>
            <w:tcW w:w="426" w:type="pct"/>
            <w:vAlign w:val="center"/>
          </w:tcPr>
          <w:p w:rsidR="002C36CE" w:rsidRPr="000B756B" w:rsidRDefault="002C36CE" w:rsidP="00AA1042">
            <w:pPr>
              <w:contextualSpacing/>
              <w:jc w:val="center"/>
              <w:rPr>
                <w:rFonts w:ascii="Times New Roman" w:hAnsi="Times New Roman"/>
                <w:b/>
                <w:sz w:val="26"/>
                <w:szCs w:val="26"/>
              </w:rPr>
            </w:pPr>
            <w:r w:rsidRPr="000B756B">
              <w:rPr>
                <w:rFonts w:ascii="Times New Roman" w:hAnsi="Times New Roman"/>
                <w:b/>
                <w:sz w:val="26"/>
                <w:szCs w:val="26"/>
              </w:rPr>
              <w:t>1</w:t>
            </w:r>
          </w:p>
        </w:tc>
        <w:tc>
          <w:tcPr>
            <w:tcW w:w="1865" w:type="pct"/>
            <w:vAlign w:val="center"/>
          </w:tcPr>
          <w:p w:rsidR="002C36CE" w:rsidRPr="000B756B" w:rsidRDefault="002C36CE" w:rsidP="00AA1042">
            <w:pPr>
              <w:contextualSpacing/>
              <w:rPr>
                <w:rFonts w:ascii="Times New Roman" w:hAnsi="Times New Roman"/>
                <w:b/>
                <w:sz w:val="26"/>
                <w:szCs w:val="26"/>
              </w:rPr>
            </w:pPr>
            <w:r w:rsidRPr="000B756B">
              <w:rPr>
                <w:rFonts w:ascii="Times New Roman" w:hAnsi="Times New Roman"/>
                <w:b/>
                <w:sz w:val="26"/>
                <w:szCs w:val="26"/>
              </w:rPr>
              <w:t>Doanh thu</w:t>
            </w:r>
          </w:p>
        </w:tc>
        <w:tc>
          <w:tcPr>
            <w:tcW w:w="930" w:type="pct"/>
            <w:vAlign w:val="center"/>
          </w:tcPr>
          <w:p w:rsidR="002C36CE" w:rsidRPr="00C77EB0" w:rsidRDefault="00DF3A7B" w:rsidP="00F2407A">
            <w:pPr>
              <w:jc w:val="right"/>
              <w:rPr>
                <w:rFonts w:ascii="Times New Roman" w:hAnsi="Times New Roman"/>
                <w:b/>
                <w:bCs/>
                <w:sz w:val="26"/>
                <w:szCs w:val="26"/>
              </w:rPr>
            </w:pPr>
            <w:r w:rsidRPr="004119E2">
              <w:rPr>
                <w:rFonts w:ascii="Times New Roman" w:hAnsi="Times New Roman"/>
                <w:b/>
                <w:sz w:val="26"/>
                <w:szCs w:val="26"/>
              </w:rPr>
              <w:t>2</w:t>
            </w:r>
            <w:r>
              <w:rPr>
                <w:rFonts w:ascii="Times New Roman" w:hAnsi="Times New Roman"/>
                <w:b/>
                <w:sz w:val="26"/>
                <w:szCs w:val="26"/>
              </w:rPr>
              <w:t>6</w:t>
            </w:r>
            <w:r w:rsidRPr="004119E2">
              <w:rPr>
                <w:rFonts w:ascii="Times New Roman" w:hAnsi="Times New Roman"/>
                <w:b/>
                <w:sz w:val="26"/>
                <w:szCs w:val="26"/>
              </w:rPr>
              <w:t>.</w:t>
            </w:r>
            <w:r>
              <w:rPr>
                <w:rFonts w:ascii="Times New Roman" w:hAnsi="Times New Roman"/>
                <w:b/>
                <w:sz w:val="26"/>
                <w:szCs w:val="26"/>
              </w:rPr>
              <w:t>965</w:t>
            </w:r>
          </w:p>
        </w:tc>
        <w:tc>
          <w:tcPr>
            <w:tcW w:w="917" w:type="pct"/>
            <w:vAlign w:val="center"/>
          </w:tcPr>
          <w:p w:rsidR="002C36CE" w:rsidRPr="000B756B" w:rsidRDefault="00D64FFA" w:rsidP="003A5000">
            <w:pPr>
              <w:contextualSpacing/>
              <w:jc w:val="right"/>
              <w:rPr>
                <w:rFonts w:ascii="Times New Roman" w:hAnsi="Times New Roman"/>
                <w:b/>
                <w:bCs/>
                <w:sz w:val="26"/>
                <w:szCs w:val="26"/>
              </w:rPr>
            </w:pPr>
            <w:r>
              <w:rPr>
                <w:rFonts w:ascii="Times New Roman" w:hAnsi="Times New Roman"/>
                <w:b/>
                <w:bCs/>
                <w:sz w:val="26"/>
                <w:szCs w:val="26"/>
              </w:rPr>
              <w:t>194.</w:t>
            </w:r>
            <w:r w:rsidR="003A5000">
              <w:rPr>
                <w:rFonts w:ascii="Times New Roman" w:hAnsi="Times New Roman"/>
                <w:b/>
                <w:bCs/>
                <w:sz w:val="26"/>
                <w:szCs w:val="26"/>
              </w:rPr>
              <w:t>483</w:t>
            </w:r>
          </w:p>
        </w:tc>
        <w:tc>
          <w:tcPr>
            <w:tcW w:w="862" w:type="pct"/>
            <w:vAlign w:val="center"/>
          </w:tcPr>
          <w:p w:rsidR="002C36CE" w:rsidRPr="000B756B" w:rsidRDefault="004E3B08" w:rsidP="004E3B08">
            <w:pPr>
              <w:contextualSpacing/>
              <w:jc w:val="right"/>
              <w:rPr>
                <w:rFonts w:ascii="Times New Roman" w:hAnsi="Times New Roman"/>
                <w:b/>
                <w:bCs/>
                <w:sz w:val="26"/>
                <w:szCs w:val="26"/>
              </w:rPr>
            </w:pPr>
            <w:r>
              <w:rPr>
                <w:rFonts w:ascii="Times New Roman" w:hAnsi="Times New Roman"/>
                <w:b/>
                <w:bCs/>
                <w:sz w:val="26"/>
                <w:szCs w:val="26"/>
              </w:rPr>
              <w:t>721</w:t>
            </w:r>
            <w:r w:rsidR="00D64FFA">
              <w:rPr>
                <w:rFonts w:ascii="Times New Roman" w:hAnsi="Times New Roman"/>
                <w:b/>
                <w:bCs/>
                <w:sz w:val="26"/>
                <w:szCs w:val="26"/>
              </w:rPr>
              <w:t>,</w:t>
            </w:r>
            <w:r>
              <w:rPr>
                <w:rFonts w:ascii="Times New Roman" w:hAnsi="Times New Roman"/>
                <w:b/>
                <w:bCs/>
                <w:sz w:val="26"/>
                <w:szCs w:val="26"/>
              </w:rPr>
              <w:t>23</w:t>
            </w:r>
            <w:r w:rsidR="00EF18CE">
              <w:rPr>
                <w:rFonts w:ascii="Times New Roman" w:hAnsi="Times New Roman"/>
                <w:b/>
                <w:bCs/>
                <w:sz w:val="26"/>
                <w:szCs w:val="26"/>
              </w:rPr>
              <w:t>%</w:t>
            </w:r>
          </w:p>
        </w:tc>
      </w:tr>
      <w:tr w:rsidR="00DF3A7B" w:rsidRPr="00CA109C" w:rsidTr="00AA1042">
        <w:trPr>
          <w:trHeight w:val="398"/>
        </w:trPr>
        <w:tc>
          <w:tcPr>
            <w:tcW w:w="426" w:type="pct"/>
            <w:vAlign w:val="center"/>
          </w:tcPr>
          <w:p w:rsidR="00DF3A7B" w:rsidRPr="000B756B" w:rsidRDefault="00DF3A7B" w:rsidP="00AA1042">
            <w:pPr>
              <w:contextualSpacing/>
              <w:jc w:val="center"/>
              <w:rPr>
                <w:rFonts w:ascii="Times New Roman" w:hAnsi="Times New Roman"/>
                <w:b/>
                <w:sz w:val="26"/>
                <w:szCs w:val="26"/>
              </w:rPr>
            </w:pPr>
            <w:r w:rsidRPr="000B756B">
              <w:rPr>
                <w:rFonts w:ascii="Times New Roman" w:hAnsi="Times New Roman"/>
                <w:b/>
                <w:sz w:val="26"/>
                <w:szCs w:val="26"/>
              </w:rPr>
              <w:t>2</w:t>
            </w:r>
          </w:p>
        </w:tc>
        <w:tc>
          <w:tcPr>
            <w:tcW w:w="1865" w:type="pct"/>
            <w:vAlign w:val="center"/>
          </w:tcPr>
          <w:p w:rsidR="00DF3A7B" w:rsidRPr="000B756B" w:rsidRDefault="00DF3A7B" w:rsidP="00AA1042">
            <w:pPr>
              <w:contextualSpacing/>
              <w:rPr>
                <w:rFonts w:ascii="Times New Roman" w:hAnsi="Times New Roman"/>
                <w:b/>
                <w:sz w:val="26"/>
                <w:szCs w:val="26"/>
              </w:rPr>
            </w:pPr>
            <w:r w:rsidRPr="000B756B">
              <w:rPr>
                <w:rFonts w:ascii="Times New Roman" w:hAnsi="Times New Roman"/>
                <w:b/>
                <w:sz w:val="26"/>
                <w:szCs w:val="26"/>
              </w:rPr>
              <w:t>Chi phí</w:t>
            </w:r>
          </w:p>
        </w:tc>
        <w:tc>
          <w:tcPr>
            <w:tcW w:w="930" w:type="pct"/>
            <w:vAlign w:val="center"/>
          </w:tcPr>
          <w:p w:rsidR="00DF3A7B" w:rsidRPr="004119E2" w:rsidRDefault="00DF3A7B" w:rsidP="007F248E">
            <w:pPr>
              <w:jc w:val="right"/>
              <w:rPr>
                <w:rFonts w:ascii="Times New Roman" w:hAnsi="Times New Roman"/>
                <w:b/>
                <w:sz w:val="26"/>
                <w:szCs w:val="26"/>
              </w:rPr>
            </w:pPr>
            <w:r>
              <w:rPr>
                <w:rFonts w:ascii="Times New Roman" w:hAnsi="Times New Roman"/>
                <w:b/>
                <w:sz w:val="26"/>
                <w:szCs w:val="26"/>
              </w:rPr>
              <w:t>8.093</w:t>
            </w:r>
          </w:p>
        </w:tc>
        <w:tc>
          <w:tcPr>
            <w:tcW w:w="917" w:type="pct"/>
            <w:vAlign w:val="center"/>
          </w:tcPr>
          <w:p w:rsidR="00DF3A7B" w:rsidRPr="000B756B" w:rsidRDefault="00DF3A7B" w:rsidP="003A5000">
            <w:pPr>
              <w:contextualSpacing/>
              <w:jc w:val="right"/>
              <w:rPr>
                <w:rFonts w:ascii="Times New Roman" w:hAnsi="Times New Roman"/>
                <w:b/>
                <w:bCs/>
                <w:sz w:val="26"/>
                <w:szCs w:val="26"/>
              </w:rPr>
            </w:pPr>
            <w:r>
              <w:rPr>
                <w:rFonts w:ascii="Times New Roman" w:hAnsi="Times New Roman"/>
                <w:b/>
                <w:bCs/>
                <w:sz w:val="26"/>
                <w:szCs w:val="26"/>
              </w:rPr>
              <w:t>175.921</w:t>
            </w:r>
          </w:p>
        </w:tc>
        <w:tc>
          <w:tcPr>
            <w:tcW w:w="862" w:type="pct"/>
            <w:vAlign w:val="center"/>
          </w:tcPr>
          <w:p w:rsidR="00DF3A7B" w:rsidRPr="000B756B" w:rsidRDefault="00DF3A7B" w:rsidP="004E3B08">
            <w:pPr>
              <w:contextualSpacing/>
              <w:jc w:val="right"/>
              <w:rPr>
                <w:rFonts w:ascii="Times New Roman" w:hAnsi="Times New Roman"/>
                <w:b/>
                <w:bCs/>
                <w:sz w:val="26"/>
                <w:szCs w:val="26"/>
              </w:rPr>
            </w:pPr>
            <w:r>
              <w:rPr>
                <w:rFonts w:ascii="Times New Roman" w:hAnsi="Times New Roman"/>
                <w:b/>
                <w:bCs/>
                <w:sz w:val="26"/>
                <w:szCs w:val="26"/>
              </w:rPr>
              <w:t>2.1</w:t>
            </w:r>
            <w:r w:rsidR="004E3B08">
              <w:rPr>
                <w:rFonts w:ascii="Times New Roman" w:hAnsi="Times New Roman"/>
                <w:b/>
                <w:bCs/>
                <w:sz w:val="26"/>
                <w:szCs w:val="26"/>
              </w:rPr>
              <w:t>73</w:t>
            </w:r>
            <w:r>
              <w:rPr>
                <w:rFonts w:ascii="Times New Roman" w:hAnsi="Times New Roman"/>
                <w:b/>
                <w:bCs/>
                <w:sz w:val="26"/>
                <w:szCs w:val="26"/>
              </w:rPr>
              <w:t>,</w:t>
            </w:r>
            <w:r w:rsidR="004E3B08">
              <w:rPr>
                <w:rFonts w:ascii="Times New Roman" w:hAnsi="Times New Roman"/>
                <w:b/>
                <w:bCs/>
                <w:sz w:val="26"/>
                <w:szCs w:val="26"/>
              </w:rPr>
              <w:t>8</w:t>
            </w:r>
            <w:r>
              <w:rPr>
                <w:rFonts w:ascii="Times New Roman" w:hAnsi="Times New Roman"/>
                <w:b/>
                <w:bCs/>
                <w:sz w:val="26"/>
                <w:szCs w:val="26"/>
              </w:rPr>
              <w:t>1%</w:t>
            </w:r>
          </w:p>
        </w:tc>
      </w:tr>
      <w:tr w:rsidR="00DF3A7B" w:rsidRPr="00CA109C" w:rsidTr="00AA1042">
        <w:trPr>
          <w:trHeight w:val="443"/>
        </w:trPr>
        <w:tc>
          <w:tcPr>
            <w:tcW w:w="426" w:type="pct"/>
            <w:vAlign w:val="center"/>
          </w:tcPr>
          <w:p w:rsidR="00DF3A7B" w:rsidRPr="000B756B" w:rsidRDefault="00DF3A7B" w:rsidP="00AA1042">
            <w:pPr>
              <w:contextualSpacing/>
              <w:jc w:val="center"/>
              <w:rPr>
                <w:rFonts w:ascii="Times New Roman" w:hAnsi="Times New Roman"/>
                <w:b/>
                <w:sz w:val="26"/>
                <w:szCs w:val="26"/>
              </w:rPr>
            </w:pPr>
            <w:r w:rsidRPr="000B756B">
              <w:rPr>
                <w:rFonts w:ascii="Times New Roman" w:hAnsi="Times New Roman"/>
                <w:b/>
                <w:sz w:val="26"/>
                <w:szCs w:val="26"/>
              </w:rPr>
              <w:t>3</w:t>
            </w:r>
          </w:p>
        </w:tc>
        <w:tc>
          <w:tcPr>
            <w:tcW w:w="1865" w:type="pct"/>
            <w:vAlign w:val="center"/>
          </w:tcPr>
          <w:p w:rsidR="00DF3A7B" w:rsidRPr="000B756B" w:rsidRDefault="00DF3A7B" w:rsidP="00AA1042">
            <w:pPr>
              <w:contextualSpacing/>
              <w:rPr>
                <w:rFonts w:ascii="Times New Roman" w:hAnsi="Times New Roman"/>
                <w:b/>
                <w:sz w:val="26"/>
                <w:szCs w:val="26"/>
              </w:rPr>
            </w:pPr>
            <w:r w:rsidRPr="000B756B">
              <w:rPr>
                <w:rFonts w:ascii="Times New Roman" w:hAnsi="Times New Roman"/>
                <w:b/>
                <w:sz w:val="26"/>
                <w:szCs w:val="26"/>
              </w:rPr>
              <w:t xml:space="preserve">Lợi nhuận trước thuế </w:t>
            </w:r>
          </w:p>
        </w:tc>
        <w:tc>
          <w:tcPr>
            <w:tcW w:w="930" w:type="pct"/>
            <w:vAlign w:val="center"/>
          </w:tcPr>
          <w:p w:rsidR="00DF3A7B" w:rsidRPr="004119E2" w:rsidRDefault="00DF3A7B" w:rsidP="007F248E">
            <w:pPr>
              <w:jc w:val="right"/>
              <w:rPr>
                <w:rFonts w:ascii="Times New Roman" w:hAnsi="Times New Roman"/>
                <w:b/>
                <w:sz w:val="26"/>
                <w:szCs w:val="26"/>
              </w:rPr>
            </w:pPr>
            <w:r w:rsidRPr="004119E2">
              <w:rPr>
                <w:rFonts w:ascii="Times New Roman" w:hAnsi="Times New Roman"/>
                <w:b/>
                <w:sz w:val="26"/>
                <w:szCs w:val="26"/>
              </w:rPr>
              <w:t>1</w:t>
            </w:r>
            <w:r>
              <w:rPr>
                <w:rFonts w:ascii="Times New Roman" w:hAnsi="Times New Roman"/>
                <w:b/>
                <w:sz w:val="26"/>
                <w:szCs w:val="26"/>
              </w:rPr>
              <w:t>8.872</w:t>
            </w:r>
          </w:p>
        </w:tc>
        <w:tc>
          <w:tcPr>
            <w:tcW w:w="917" w:type="pct"/>
            <w:vAlign w:val="center"/>
          </w:tcPr>
          <w:p w:rsidR="00DF3A7B" w:rsidRPr="000B756B" w:rsidRDefault="00DF3A7B" w:rsidP="00777540">
            <w:pPr>
              <w:contextualSpacing/>
              <w:jc w:val="right"/>
              <w:rPr>
                <w:rFonts w:ascii="Times New Roman" w:hAnsi="Times New Roman"/>
                <w:b/>
                <w:bCs/>
                <w:sz w:val="26"/>
                <w:szCs w:val="26"/>
              </w:rPr>
            </w:pPr>
            <w:r>
              <w:rPr>
                <w:rFonts w:ascii="Times New Roman" w:hAnsi="Times New Roman"/>
                <w:b/>
                <w:bCs/>
                <w:sz w:val="26"/>
                <w:szCs w:val="26"/>
              </w:rPr>
              <w:t>18.562</w:t>
            </w:r>
          </w:p>
        </w:tc>
        <w:tc>
          <w:tcPr>
            <w:tcW w:w="862" w:type="pct"/>
            <w:vAlign w:val="center"/>
          </w:tcPr>
          <w:p w:rsidR="00DF3A7B" w:rsidRPr="000B756B" w:rsidRDefault="004E3B08" w:rsidP="00AA1042">
            <w:pPr>
              <w:contextualSpacing/>
              <w:jc w:val="right"/>
              <w:rPr>
                <w:rFonts w:ascii="Times New Roman" w:hAnsi="Times New Roman"/>
                <w:b/>
                <w:bCs/>
                <w:sz w:val="26"/>
                <w:szCs w:val="26"/>
              </w:rPr>
            </w:pPr>
            <w:r>
              <w:rPr>
                <w:rFonts w:ascii="Times New Roman" w:hAnsi="Times New Roman"/>
                <w:b/>
                <w:bCs/>
                <w:sz w:val="26"/>
                <w:szCs w:val="26"/>
              </w:rPr>
              <w:t>98,35</w:t>
            </w:r>
            <w:r w:rsidR="00DF3A7B">
              <w:rPr>
                <w:rFonts w:ascii="Times New Roman" w:hAnsi="Times New Roman"/>
                <w:b/>
                <w:bCs/>
                <w:sz w:val="26"/>
                <w:szCs w:val="26"/>
              </w:rPr>
              <w:t>%</w:t>
            </w:r>
          </w:p>
        </w:tc>
      </w:tr>
    </w:tbl>
    <w:p w:rsidR="00182101" w:rsidRPr="00CA109C" w:rsidRDefault="00182101" w:rsidP="00182101">
      <w:pPr>
        <w:pStyle w:val="NormalWeb"/>
        <w:spacing w:before="0" w:beforeAutospacing="0" w:after="0" w:afterAutospacing="0"/>
        <w:contextualSpacing/>
        <w:jc w:val="both"/>
        <w:rPr>
          <w:i/>
          <w:sz w:val="26"/>
          <w:szCs w:val="26"/>
          <w:u w:val="single"/>
        </w:rPr>
      </w:pPr>
    </w:p>
    <w:p w:rsidR="00797CC0" w:rsidRPr="00CA109C" w:rsidRDefault="00182101" w:rsidP="00797CC0">
      <w:pPr>
        <w:pStyle w:val="ListParagraph"/>
        <w:ind w:left="0" w:firstLine="720"/>
        <w:outlineLvl w:val="0"/>
        <w:rPr>
          <w:rFonts w:ascii="Times New Roman" w:hAnsi="Times New Roman"/>
          <w:sz w:val="26"/>
          <w:szCs w:val="26"/>
        </w:rPr>
      </w:pPr>
      <w:r w:rsidRPr="00CA109C">
        <w:rPr>
          <w:rFonts w:ascii="Times New Roman" w:hAnsi="Times New Roman"/>
          <w:sz w:val="26"/>
          <w:szCs w:val="26"/>
        </w:rPr>
        <w:t>Trên đây là báo cáo kết quả hoạt động kinh doanh năm 201</w:t>
      </w:r>
      <w:r w:rsidR="00526285">
        <w:rPr>
          <w:rFonts w:ascii="Times New Roman" w:hAnsi="Times New Roman"/>
          <w:sz w:val="26"/>
          <w:szCs w:val="26"/>
        </w:rPr>
        <w:t>8</w:t>
      </w:r>
      <w:r w:rsidRPr="00CA109C">
        <w:rPr>
          <w:rFonts w:ascii="Times New Roman" w:hAnsi="Times New Roman"/>
          <w:sz w:val="26"/>
          <w:szCs w:val="26"/>
        </w:rPr>
        <w:t xml:space="preserve"> và kế hoạch kinh doanh năm 201</w:t>
      </w:r>
      <w:r w:rsidR="00526285">
        <w:rPr>
          <w:rFonts w:ascii="Times New Roman" w:hAnsi="Times New Roman"/>
          <w:sz w:val="26"/>
          <w:szCs w:val="26"/>
        </w:rPr>
        <w:t>9</w:t>
      </w:r>
      <w:r w:rsidRPr="00CA109C">
        <w:rPr>
          <w:rFonts w:ascii="Times New Roman" w:hAnsi="Times New Roman"/>
          <w:sz w:val="26"/>
          <w:szCs w:val="26"/>
        </w:rPr>
        <w:t xml:space="preserve"> của Ban điều hành PV2.</w:t>
      </w:r>
    </w:p>
    <w:p w:rsidR="00BD4BAB" w:rsidRPr="00CA109C" w:rsidRDefault="00BD4BAB" w:rsidP="00797CC0">
      <w:pPr>
        <w:pStyle w:val="ListParagraph"/>
        <w:ind w:left="0" w:firstLine="720"/>
        <w:outlineLvl w:val="0"/>
        <w:rPr>
          <w:rFonts w:ascii="Times New Roman" w:hAnsi="Times New Roman"/>
          <w:sz w:val="26"/>
          <w:szCs w:val="26"/>
        </w:rPr>
      </w:pPr>
    </w:p>
    <w:p w:rsidR="00182101" w:rsidRPr="00CA109C" w:rsidRDefault="00182101" w:rsidP="00797CC0">
      <w:pPr>
        <w:pStyle w:val="ListParagraph"/>
        <w:ind w:left="0" w:firstLine="720"/>
        <w:outlineLvl w:val="0"/>
        <w:rPr>
          <w:rFonts w:ascii="Times New Roman" w:hAnsi="Times New Roman"/>
          <w:sz w:val="26"/>
          <w:szCs w:val="26"/>
        </w:rPr>
      </w:pPr>
      <w:r w:rsidRPr="00CA109C">
        <w:rPr>
          <w:rFonts w:ascii="Times New Roman" w:hAnsi="Times New Roman"/>
          <w:sz w:val="26"/>
          <w:szCs w:val="26"/>
        </w:rPr>
        <w:t>Xin chân thành cám ơn Quý vị cổ đông đã luôn tin tưởng, ủng hộ và tạo điều kiện cho PV2 trong quá trình hoạt động kinh doanh.</w:t>
      </w:r>
    </w:p>
    <w:p w:rsidR="00BD4BAB" w:rsidRPr="00CA109C" w:rsidRDefault="00BD4BAB" w:rsidP="00797CC0">
      <w:pPr>
        <w:pStyle w:val="ListParagraph"/>
        <w:ind w:left="0" w:firstLine="720"/>
        <w:outlineLvl w:val="0"/>
        <w:rPr>
          <w:rFonts w:ascii="Times New Roman" w:hAnsi="Times New Roman"/>
          <w:i/>
          <w:sz w:val="26"/>
          <w:szCs w:val="26"/>
        </w:rPr>
      </w:pPr>
    </w:p>
    <w:p w:rsidR="005514FA" w:rsidRDefault="005514FA" w:rsidP="00797CC0">
      <w:pPr>
        <w:pStyle w:val="ListParagraph"/>
        <w:ind w:left="0" w:firstLine="720"/>
        <w:outlineLvl w:val="0"/>
        <w:rPr>
          <w:rFonts w:ascii="Times New Roman" w:hAnsi="Times New Roman"/>
          <w:i/>
          <w:sz w:val="26"/>
          <w:szCs w:val="26"/>
        </w:rPr>
      </w:pPr>
      <w:r>
        <w:rPr>
          <w:rFonts w:ascii="Times New Roman" w:hAnsi="Times New Roman"/>
          <w:i/>
          <w:sz w:val="26"/>
          <w:szCs w:val="26"/>
        </w:rPr>
        <w:t xml:space="preserve">Trân trọng </w:t>
      </w:r>
      <w:r w:rsidR="00182101">
        <w:rPr>
          <w:rFonts w:ascii="Times New Roman" w:hAnsi="Times New Roman"/>
          <w:i/>
          <w:sz w:val="26"/>
          <w:szCs w:val="26"/>
        </w:rPr>
        <w:t>kính trình</w:t>
      </w:r>
      <w:r w:rsidR="00797CC0">
        <w:rPr>
          <w:rFonts w:ascii="Times New Roman" w:hAnsi="Times New Roman"/>
          <w:i/>
          <w:sz w:val="26"/>
          <w:szCs w:val="26"/>
        </w:rPr>
        <w:t>!</w:t>
      </w:r>
    </w:p>
    <w:p w:rsidR="005514FA" w:rsidRDefault="00797CC0" w:rsidP="005C4DF1">
      <w:pPr>
        <w:pStyle w:val="ListParagraph"/>
        <w:tabs>
          <w:tab w:val="left" w:pos="450"/>
          <w:tab w:val="left" w:pos="540"/>
        </w:tabs>
        <w:ind w:left="0"/>
        <w:outlineLvl w:val="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236C8F">
        <w:rPr>
          <w:rFonts w:ascii="Times New Roman" w:hAnsi="Times New Roman"/>
          <w:b/>
          <w:sz w:val="26"/>
          <w:szCs w:val="26"/>
        </w:rPr>
        <w:tab/>
      </w:r>
      <w:r w:rsidR="00236C8F">
        <w:rPr>
          <w:rFonts w:ascii="Times New Roman" w:hAnsi="Times New Roman"/>
          <w:b/>
          <w:sz w:val="26"/>
          <w:szCs w:val="26"/>
        </w:rPr>
        <w:tab/>
      </w:r>
      <w:r w:rsidR="00236C8F">
        <w:rPr>
          <w:rFonts w:ascii="Times New Roman" w:hAnsi="Times New Roman"/>
          <w:b/>
          <w:sz w:val="26"/>
          <w:szCs w:val="26"/>
        </w:rPr>
        <w:tab/>
      </w:r>
      <w:r w:rsidR="00236C8F">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5514FA" w:rsidRPr="002C4D8D">
        <w:rPr>
          <w:rFonts w:ascii="Times New Roman" w:hAnsi="Times New Roman"/>
          <w:b/>
          <w:sz w:val="26"/>
          <w:szCs w:val="26"/>
        </w:rPr>
        <w:t>TỔNG GIÁM ĐỐC</w:t>
      </w:r>
    </w:p>
    <w:p w:rsidR="00586F2B" w:rsidRDefault="00586F2B" w:rsidP="005C4DF1">
      <w:pPr>
        <w:pStyle w:val="ListParagraph"/>
        <w:tabs>
          <w:tab w:val="left" w:pos="450"/>
          <w:tab w:val="left" w:pos="540"/>
        </w:tabs>
        <w:ind w:left="0"/>
        <w:outlineLvl w:val="0"/>
        <w:rPr>
          <w:rFonts w:ascii="Times New Roman" w:hAnsi="Times New Roman"/>
          <w:b/>
          <w:sz w:val="26"/>
          <w:szCs w:val="26"/>
        </w:rPr>
      </w:pPr>
    </w:p>
    <w:p w:rsidR="00586F2B" w:rsidRDefault="00586F2B" w:rsidP="005C4DF1">
      <w:pPr>
        <w:pStyle w:val="ListParagraph"/>
        <w:tabs>
          <w:tab w:val="left" w:pos="450"/>
          <w:tab w:val="left" w:pos="540"/>
        </w:tabs>
        <w:ind w:left="0"/>
        <w:outlineLvl w:val="0"/>
        <w:rPr>
          <w:rFonts w:ascii="Times New Roman" w:hAnsi="Times New Roman"/>
          <w:b/>
          <w:sz w:val="26"/>
          <w:szCs w:val="26"/>
        </w:rPr>
      </w:pPr>
    </w:p>
    <w:p w:rsidR="00586F2B" w:rsidRDefault="00586F2B" w:rsidP="005C4DF1">
      <w:pPr>
        <w:pStyle w:val="ListParagraph"/>
        <w:tabs>
          <w:tab w:val="left" w:pos="450"/>
          <w:tab w:val="left" w:pos="540"/>
        </w:tabs>
        <w:ind w:left="0"/>
        <w:outlineLvl w:val="0"/>
        <w:rPr>
          <w:rFonts w:ascii="Times New Roman" w:hAnsi="Times New Roman"/>
          <w:b/>
          <w:sz w:val="26"/>
          <w:szCs w:val="26"/>
        </w:rPr>
      </w:pPr>
    </w:p>
    <w:p w:rsidR="00586F2B" w:rsidRDefault="00586F2B" w:rsidP="005C4DF1">
      <w:pPr>
        <w:pStyle w:val="ListParagraph"/>
        <w:tabs>
          <w:tab w:val="left" w:pos="450"/>
          <w:tab w:val="left" w:pos="540"/>
        </w:tabs>
        <w:ind w:left="0"/>
        <w:outlineLvl w:val="0"/>
        <w:rPr>
          <w:rFonts w:ascii="Times New Roman" w:hAnsi="Times New Roman"/>
          <w:b/>
          <w:sz w:val="26"/>
          <w:szCs w:val="26"/>
        </w:rPr>
      </w:pPr>
    </w:p>
    <w:p w:rsidR="00586F2B" w:rsidRDefault="00586F2B" w:rsidP="005C4DF1">
      <w:pPr>
        <w:pStyle w:val="ListParagraph"/>
        <w:tabs>
          <w:tab w:val="left" w:pos="450"/>
          <w:tab w:val="left" w:pos="540"/>
        </w:tabs>
        <w:ind w:left="0"/>
        <w:outlineLvl w:val="0"/>
        <w:rPr>
          <w:rFonts w:ascii="Times New Roman" w:hAnsi="Times New Roman"/>
          <w:b/>
          <w:sz w:val="26"/>
          <w:szCs w:val="26"/>
        </w:rPr>
      </w:pPr>
    </w:p>
    <w:p w:rsidR="00586F2B" w:rsidRPr="009806D7" w:rsidRDefault="00586F2B" w:rsidP="005C4DF1">
      <w:pPr>
        <w:pStyle w:val="ListParagraph"/>
        <w:tabs>
          <w:tab w:val="left" w:pos="450"/>
          <w:tab w:val="left" w:pos="540"/>
        </w:tabs>
        <w:ind w:left="0"/>
        <w:outlineLvl w:val="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Vũ Xuân Hân</w:t>
      </w:r>
    </w:p>
    <w:sectPr w:rsidR="00586F2B" w:rsidRPr="009806D7" w:rsidSect="00797CC0">
      <w:footerReference w:type="default" r:id="rId9"/>
      <w:pgSz w:w="11907" w:h="16839" w:code="9"/>
      <w:pgMar w:top="1134" w:right="1134" w:bottom="1134" w:left="1701"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FE2" w:rsidRDefault="00D87FE2" w:rsidP="00176AB8">
      <w:r>
        <w:separator/>
      </w:r>
    </w:p>
  </w:endnote>
  <w:endnote w:type="continuationSeparator" w:id="1">
    <w:p w:rsidR="00D87FE2" w:rsidRDefault="00D87FE2" w:rsidP="0017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VnTime">
    <w:altName w:val="Times New Roman"/>
    <w:charset w:val="00"/>
    <w:family w:val="swiss"/>
    <w:pitch w:val="variable"/>
    <w:sig w:usb0="00000003" w:usb1="00000000" w:usb2="0000004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Univ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0564"/>
      <w:docPartObj>
        <w:docPartGallery w:val="Page Numbers (Bottom of Page)"/>
        <w:docPartUnique/>
      </w:docPartObj>
    </w:sdtPr>
    <w:sdtEndPr>
      <w:rPr>
        <w:rFonts w:ascii="Times New Roman" w:hAnsi="Times New Roman"/>
        <w:sz w:val="24"/>
        <w:szCs w:val="24"/>
      </w:rPr>
    </w:sdtEndPr>
    <w:sdtContent>
      <w:p w:rsidR="00691B6A" w:rsidRPr="00797CC0" w:rsidRDefault="004C702E">
        <w:pPr>
          <w:pStyle w:val="Footer"/>
          <w:jc w:val="right"/>
          <w:rPr>
            <w:rFonts w:ascii="Times New Roman" w:hAnsi="Times New Roman"/>
            <w:sz w:val="24"/>
            <w:szCs w:val="24"/>
          </w:rPr>
        </w:pPr>
        <w:r w:rsidRPr="00797CC0">
          <w:rPr>
            <w:rFonts w:ascii="Times New Roman" w:hAnsi="Times New Roman"/>
            <w:sz w:val="24"/>
            <w:szCs w:val="24"/>
          </w:rPr>
          <w:fldChar w:fldCharType="begin"/>
        </w:r>
        <w:r w:rsidR="00691B6A" w:rsidRPr="00797CC0">
          <w:rPr>
            <w:rFonts w:ascii="Times New Roman" w:hAnsi="Times New Roman"/>
            <w:sz w:val="24"/>
            <w:szCs w:val="24"/>
          </w:rPr>
          <w:instrText xml:space="preserve"> PAGE   \* MERGEFORMAT </w:instrText>
        </w:r>
        <w:r w:rsidRPr="00797CC0">
          <w:rPr>
            <w:rFonts w:ascii="Times New Roman" w:hAnsi="Times New Roman"/>
            <w:sz w:val="24"/>
            <w:szCs w:val="24"/>
          </w:rPr>
          <w:fldChar w:fldCharType="separate"/>
        </w:r>
        <w:r w:rsidR="008E45C7">
          <w:rPr>
            <w:rFonts w:ascii="Times New Roman" w:hAnsi="Times New Roman"/>
            <w:noProof/>
            <w:sz w:val="24"/>
            <w:szCs w:val="24"/>
          </w:rPr>
          <w:t>5</w:t>
        </w:r>
        <w:r w:rsidRPr="00797CC0">
          <w:rPr>
            <w:rFonts w:ascii="Times New Roman" w:hAnsi="Times New Roman"/>
            <w:noProof/>
            <w:sz w:val="24"/>
            <w:szCs w:val="24"/>
          </w:rPr>
          <w:fldChar w:fldCharType="end"/>
        </w:r>
      </w:p>
    </w:sdtContent>
  </w:sdt>
  <w:p w:rsidR="00691B6A" w:rsidRDefault="00691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FE2" w:rsidRDefault="00D87FE2" w:rsidP="00176AB8">
      <w:r>
        <w:separator/>
      </w:r>
    </w:p>
  </w:footnote>
  <w:footnote w:type="continuationSeparator" w:id="1">
    <w:p w:rsidR="00D87FE2" w:rsidRDefault="00D87FE2" w:rsidP="0017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C"/>
      </v:shape>
    </w:pict>
  </w:numPicBullet>
  <w:abstractNum w:abstractNumId="0">
    <w:nsid w:val="00AF7A8B"/>
    <w:multiLevelType w:val="multilevel"/>
    <w:tmpl w:val="9AAC299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12AD2560"/>
    <w:multiLevelType w:val="hybridMultilevel"/>
    <w:tmpl w:val="FB048FDC"/>
    <w:lvl w:ilvl="0" w:tplc="B0B6DB5A">
      <w:start w:val="2"/>
      <w:numFmt w:val="bullet"/>
      <w:lvlText w:val="-"/>
      <w:lvlJc w:val="left"/>
      <w:pPr>
        <w:tabs>
          <w:tab w:val="num" w:pos="1588"/>
        </w:tabs>
        <w:ind w:left="1588" w:hanging="397"/>
      </w:pPr>
      <w:rPr>
        <w:rFonts w:ascii="UVnTime" w:eastAsia="Times New Roman" w:hAnsi="UVnTime" w:cs="Times New Roman" w:hint="default"/>
      </w:rPr>
    </w:lvl>
    <w:lvl w:ilvl="1" w:tplc="042A0003">
      <w:start w:val="1"/>
      <w:numFmt w:val="bullet"/>
      <w:lvlText w:val="o"/>
      <w:lvlJc w:val="left"/>
      <w:pPr>
        <w:tabs>
          <w:tab w:val="num" w:pos="1874"/>
        </w:tabs>
        <w:ind w:left="1874" w:hanging="360"/>
      </w:pPr>
      <w:rPr>
        <w:rFonts w:ascii="Courier New" w:hAnsi="Courier New" w:cs="Courier New" w:hint="default"/>
      </w:rPr>
    </w:lvl>
    <w:lvl w:ilvl="2" w:tplc="042A0005">
      <w:start w:val="1"/>
      <w:numFmt w:val="bullet"/>
      <w:lvlText w:val=""/>
      <w:lvlJc w:val="left"/>
      <w:pPr>
        <w:tabs>
          <w:tab w:val="num" w:pos="2594"/>
        </w:tabs>
        <w:ind w:left="2594" w:hanging="360"/>
      </w:pPr>
      <w:rPr>
        <w:rFonts w:ascii="Wingdings" w:hAnsi="Wingdings" w:hint="default"/>
      </w:rPr>
    </w:lvl>
    <w:lvl w:ilvl="3" w:tplc="042A0001">
      <w:start w:val="1"/>
      <w:numFmt w:val="bullet"/>
      <w:lvlText w:val=""/>
      <w:lvlJc w:val="left"/>
      <w:pPr>
        <w:tabs>
          <w:tab w:val="num" w:pos="3314"/>
        </w:tabs>
        <w:ind w:left="3314" w:hanging="360"/>
      </w:pPr>
      <w:rPr>
        <w:rFonts w:ascii="Symbol" w:hAnsi="Symbol" w:hint="default"/>
      </w:rPr>
    </w:lvl>
    <w:lvl w:ilvl="4" w:tplc="042A0003">
      <w:start w:val="1"/>
      <w:numFmt w:val="bullet"/>
      <w:lvlText w:val="o"/>
      <w:lvlJc w:val="left"/>
      <w:pPr>
        <w:tabs>
          <w:tab w:val="num" w:pos="4034"/>
        </w:tabs>
        <w:ind w:left="4034" w:hanging="360"/>
      </w:pPr>
      <w:rPr>
        <w:rFonts w:ascii="Courier New" w:hAnsi="Courier New" w:cs="Courier New" w:hint="default"/>
      </w:rPr>
    </w:lvl>
    <w:lvl w:ilvl="5" w:tplc="042A0005">
      <w:start w:val="1"/>
      <w:numFmt w:val="bullet"/>
      <w:lvlText w:val=""/>
      <w:lvlJc w:val="left"/>
      <w:pPr>
        <w:tabs>
          <w:tab w:val="num" w:pos="4754"/>
        </w:tabs>
        <w:ind w:left="4754" w:hanging="360"/>
      </w:pPr>
      <w:rPr>
        <w:rFonts w:ascii="Wingdings" w:hAnsi="Wingdings" w:hint="default"/>
      </w:rPr>
    </w:lvl>
    <w:lvl w:ilvl="6" w:tplc="042A0001">
      <w:start w:val="1"/>
      <w:numFmt w:val="bullet"/>
      <w:lvlText w:val=""/>
      <w:lvlJc w:val="left"/>
      <w:pPr>
        <w:tabs>
          <w:tab w:val="num" w:pos="5474"/>
        </w:tabs>
        <w:ind w:left="5474" w:hanging="360"/>
      </w:pPr>
      <w:rPr>
        <w:rFonts w:ascii="Symbol" w:hAnsi="Symbol" w:hint="default"/>
      </w:rPr>
    </w:lvl>
    <w:lvl w:ilvl="7" w:tplc="042A0003">
      <w:start w:val="1"/>
      <w:numFmt w:val="bullet"/>
      <w:lvlText w:val="o"/>
      <w:lvlJc w:val="left"/>
      <w:pPr>
        <w:tabs>
          <w:tab w:val="num" w:pos="6194"/>
        </w:tabs>
        <w:ind w:left="6194" w:hanging="360"/>
      </w:pPr>
      <w:rPr>
        <w:rFonts w:ascii="Courier New" w:hAnsi="Courier New" w:cs="Courier New" w:hint="default"/>
      </w:rPr>
    </w:lvl>
    <w:lvl w:ilvl="8" w:tplc="042A0005">
      <w:start w:val="1"/>
      <w:numFmt w:val="bullet"/>
      <w:lvlText w:val=""/>
      <w:lvlJc w:val="left"/>
      <w:pPr>
        <w:tabs>
          <w:tab w:val="num" w:pos="6914"/>
        </w:tabs>
        <w:ind w:left="6914" w:hanging="360"/>
      </w:pPr>
      <w:rPr>
        <w:rFonts w:ascii="Wingdings" w:hAnsi="Wingdings" w:hint="default"/>
      </w:rPr>
    </w:lvl>
  </w:abstractNum>
  <w:abstractNum w:abstractNumId="2">
    <w:nsid w:val="15907659"/>
    <w:multiLevelType w:val="hybridMultilevel"/>
    <w:tmpl w:val="309E7A1E"/>
    <w:lvl w:ilvl="0" w:tplc="AB324A0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BB60D1"/>
    <w:multiLevelType w:val="hybridMultilevel"/>
    <w:tmpl w:val="9E8861D2"/>
    <w:lvl w:ilvl="0" w:tplc="39060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A5621"/>
    <w:multiLevelType w:val="multilevel"/>
    <w:tmpl w:val="9AAC299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263F7BE6"/>
    <w:multiLevelType w:val="hybridMultilevel"/>
    <w:tmpl w:val="653C4F46"/>
    <w:lvl w:ilvl="0" w:tplc="9D565BF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75060BC"/>
    <w:multiLevelType w:val="hybridMultilevel"/>
    <w:tmpl w:val="5E08E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F42B56"/>
    <w:multiLevelType w:val="hybridMultilevel"/>
    <w:tmpl w:val="92B21C14"/>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883B44"/>
    <w:multiLevelType w:val="hybridMultilevel"/>
    <w:tmpl w:val="969696BA"/>
    <w:lvl w:ilvl="0" w:tplc="3A148E3A">
      <w:start w:val="1"/>
      <w:numFmt w:val="bullet"/>
      <w:lvlText w:val="-"/>
      <w:lvlJc w:val="left"/>
      <w:pPr>
        <w:tabs>
          <w:tab w:val="num" w:pos="644"/>
        </w:tabs>
        <w:ind w:left="644" w:hanging="360"/>
      </w:pPr>
      <w:rPr>
        <w:rFonts w:ascii="VNI-Times" w:hAnsi="VNI-Times" w:hint="default"/>
      </w:rPr>
    </w:lvl>
    <w:lvl w:ilvl="1" w:tplc="13109052">
      <w:start w:val="1"/>
      <w:numFmt w:val="bullet"/>
      <w:lvlText w:val="+"/>
      <w:lvlJc w:val="left"/>
      <w:pPr>
        <w:tabs>
          <w:tab w:val="num" w:pos="284"/>
        </w:tabs>
        <w:ind w:left="284" w:hanging="360"/>
      </w:pPr>
      <w:rPr>
        <w:rFonts w:ascii="VNI-Univer" w:hAnsi="VNI-Univer" w:hint="default"/>
      </w:rPr>
    </w:lvl>
    <w:lvl w:ilvl="2" w:tplc="04090005" w:tentative="1">
      <w:start w:val="1"/>
      <w:numFmt w:val="bullet"/>
      <w:lvlText w:val=""/>
      <w:lvlJc w:val="left"/>
      <w:pPr>
        <w:tabs>
          <w:tab w:val="num" w:pos="1004"/>
        </w:tabs>
        <w:ind w:left="1004" w:hanging="360"/>
      </w:pPr>
      <w:rPr>
        <w:rFonts w:ascii="Wingdings" w:hAnsi="Wingdings" w:hint="default"/>
      </w:rPr>
    </w:lvl>
    <w:lvl w:ilvl="3" w:tplc="04090001" w:tentative="1">
      <w:start w:val="1"/>
      <w:numFmt w:val="bullet"/>
      <w:lvlText w:val=""/>
      <w:lvlJc w:val="left"/>
      <w:pPr>
        <w:tabs>
          <w:tab w:val="num" w:pos="1724"/>
        </w:tabs>
        <w:ind w:left="1724" w:hanging="360"/>
      </w:pPr>
      <w:rPr>
        <w:rFonts w:ascii="Symbol" w:hAnsi="Symbol" w:hint="default"/>
      </w:rPr>
    </w:lvl>
    <w:lvl w:ilvl="4" w:tplc="04090003" w:tentative="1">
      <w:start w:val="1"/>
      <w:numFmt w:val="bullet"/>
      <w:lvlText w:val="o"/>
      <w:lvlJc w:val="left"/>
      <w:pPr>
        <w:tabs>
          <w:tab w:val="num" w:pos="2444"/>
        </w:tabs>
        <w:ind w:left="2444" w:hanging="360"/>
      </w:pPr>
      <w:rPr>
        <w:rFonts w:ascii="Courier New" w:hAnsi="Courier New" w:cs="Courier New" w:hint="default"/>
      </w:rPr>
    </w:lvl>
    <w:lvl w:ilvl="5" w:tplc="04090005" w:tentative="1">
      <w:start w:val="1"/>
      <w:numFmt w:val="bullet"/>
      <w:lvlText w:val=""/>
      <w:lvlJc w:val="left"/>
      <w:pPr>
        <w:tabs>
          <w:tab w:val="num" w:pos="3164"/>
        </w:tabs>
        <w:ind w:left="3164" w:hanging="360"/>
      </w:pPr>
      <w:rPr>
        <w:rFonts w:ascii="Wingdings" w:hAnsi="Wingdings" w:hint="default"/>
      </w:rPr>
    </w:lvl>
    <w:lvl w:ilvl="6" w:tplc="04090001" w:tentative="1">
      <w:start w:val="1"/>
      <w:numFmt w:val="bullet"/>
      <w:lvlText w:val=""/>
      <w:lvlJc w:val="left"/>
      <w:pPr>
        <w:tabs>
          <w:tab w:val="num" w:pos="3884"/>
        </w:tabs>
        <w:ind w:left="3884" w:hanging="360"/>
      </w:pPr>
      <w:rPr>
        <w:rFonts w:ascii="Symbol" w:hAnsi="Symbol" w:hint="default"/>
      </w:rPr>
    </w:lvl>
    <w:lvl w:ilvl="7" w:tplc="04090003" w:tentative="1">
      <w:start w:val="1"/>
      <w:numFmt w:val="bullet"/>
      <w:lvlText w:val="o"/>
      <w:lvlJc w:val="left"/>
      <w:pPr>
        <w:tabs>
          <w:tab w:val="num" w:pos="4604"/>
        </w:tabs>
        <w:ind w:left="4604" w:hanging="360"/>
      </w:pPr>
      <w:rPr>
        <w:rFonts w:ascii="Courier New" w:hAnsi="Courier New" w:cs="Courier New" w:hint="default"/>
      </w:rPr>
    </w:lvl>
    <w:lvl w:ilvl="8" w:tplc="04090005" w:tentative="1">
      <w:start w:val="1"/>
      <w:numFmt w:val="bullet"/>
      <w:lvlText w:val=""/>
      <w:lvlJc w:val="left"/>
      <w:pPr>
        <w:tabs>
          <w:tab w:val="num" w:pos="5324"/>
        </w:tabs>
        <w:ind w:left="5324" w:hanging="360"/>
      </w:pPr>
      <w:rPr>
        <w:rFonts w:ascii="Wingdings" w:hAnsi="Wingdings" w:hint="default"/>
      </w:rPr>
    </w:lvl>
  </w:abstractNum>
  <w:abstractNum w:abstractNumId="9">
    <w:nsid w:val="2C4A4372"/>
    <w:multiLevelType w:val="hybridMultilevel"/>
    <w:tmpl w:val="F1AC1214"/>
    <w:lvl w:ilvl="0" w:tplc="A5D2D7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DB77D7"/>
    <w:multiLevelType w:val="hybridMultilevel"/>
    <w:tmpl w:val="7A3CCFAA"/>
    <w:lvl w:ilvl="0" w:tplc="95E4DCF4">
      <w:numFmt w:val="bullet"/>
      <w:lvlText w:val="-"/>
      <w:lvlJc w:val="left"/>
      <w:pPr>
        <w:ind w:left="360" w:hanging="360"/>
      </w:pPr>
      <w:rPr>
        <w:rFonts w:ascii="Times New Roman" w:eastAsia="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F57282"/>
    <w:multiLevelType w:val="hybridMultilevel"/>
    <w:tmpl w:val="E4901DA0"/>
    <w:lvl w:ilvl="0" w:tplc="5BE4B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61EC8"/>
    <w:multiLevelType w:val="hybridMultilevel"/>
    <w:tmpl w:val="D9E83446"/>
    <w:lvl w:ilvl="0" w:tplc="2A58DA1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B9169C3"/>
    <w:multiLevelType w:val="hybridMultilevel"/>
    <w:tmpl w:val="032CE9DC"/>
    <w:lvl w:ilvl="0" w:tplc="3F9EF382">
      <w:start w:val="2"/>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45A62EA"/>
    <w:multiLevelType w:val="hybridMultilevel"/>
    <w:tmpl w:val="6B6806CE"/>
    <w:lvl w:ilvl="0" w:tplc="DFC08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809F1"/>
    <w:multiLevelType w:val="hybridMultilevel"/>
    <w:tmpl w:val="3BEA0310"/>
    <w:lvl w:ilvl="0" w:tplc="CD6C27FE">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46C828F4"/>
    <w:multiLevelType w:val="hybridMultilevel"/>
    <w:tmpl w:val="FC0C247C"/>
    <w:lvl w:ilvl="0" w:tplc="0DE8C85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B6AD9"/>
    <w:multiLevelType w:val="hybridMultilevel"/>
    <w:tmpl w:val="D9D41E3A"/>
    <w:lvl w:ilvl="0" w:tplc="2314FF3A">
      <w:start w:val="1"/>
      <w:numFmt w:val="bullet"/>
      <w:lvlText w:val="-"/>
      <w:lvlJc w:val="left"/>
      <w:pPr>
        <w:ind w:left="1440" w:hanging="360"/>
      </w:pPr>
      <w:rPr>
        <w:rFonts w:ascii="Times New Roman" w:eastAsia="Times New Roman"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113129"/>
    <w:multiLevelType w:val="hybridMultilevel"/>
    <w:tmpl w:val="7EF8720E"/>
    <w:lvl w:ilvl="0" w:tplc="978A100C">
      <w:numFmt w:val="bullet"/>
      <w:lvlText w:val="-"/>
      <w:lvlJc w:val="left"/>
      <w:pPr>
        <w:tabs>
          <w:tab w:val="num" w:pos="1544"/>
        </w:tabs>
        <w:ind w:left="1544" w:hanging="360"/>
      </w:pPr>
      <w:rPr>
        <w:rFonts w:ascii="Times New Roman" w:hAnsi="Times New Roman" w:cs="Times New Roman" w:hint="default"/>
        <w:sz w:val="16"/>
        <w:szCs w:val="16"/>
      </w:rPr>
    </w:lvl>
    <w:lvl w:ilvl="1" w:tplc="04090019">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9">
    <w:nsid w:val="4A3A5317"/>
    <w:multiLevelType w:val="hybridMultilevel"/>
    <w:tmpl w:val="0458E23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607CF5"/>
    <w:multiLevelType w:val="hybridMultilevel"/>
    <w:tmpl w:val="44D04B4A"/>
    <w:lvl w:ilvl="0" w:tplc="CC2E7B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ACC27CC"/>
    <w:multiLevelType w:val="hybridMultilevel"/>
    <w:tmpl w:val="7B18BC32"/>
    <w:lvl w:ilvl="0" w:tplc="A7BA3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E2792"/>
    <w:multiLevelType w:val="hybridMultilevel"/>
    <w:tmpl w:val="8F309C56"/>
    <w:lvl w:ilvl="0" w:tplc="1EEE0AD6">
      <w:start w:val="1"/>
      <w:numFmt w:val="decimal"/>
      <w:lvlText w:val="%1."/>
      <w:lvlJc w:val="left"/>
      <w:pPr>
        <w:ind w:left="360" w:hanging="360"/>
      </w:pPr>
      <w:rPr>
        <w:rFonts w:ascii="Times New Roman" w:eastAsia="Times New Roman" w:hAnsi="Times New Roman" w:cs="Times New Roman"/>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6D7E6E"/>
    <w:multiLevelType w:val="hybridMultilevel"/>
    <w:tmpl w:val="906C1C98"/>
    <w:lvl w:ilvl="0" w:tplc="F38E48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453C24"/>
    <w:multiLevelType w:val="hybridMultilevel"/>
    <w:tmpl w:val="E62809AC"/>
    <w:lvl w:ilvl="0" w:tplc="0306344A">
      <w:start w:val="1"/>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3B93451"/>
    <w:multiLevelType w:val="hybridMultilevel"/>
    <w:tmpl w:val="1FC04DC6"/>
    <w:lvl w:ilvl="0" w:tplc="420048A4">
      <w:start w:val="1"/>
      <w:numFmt w:val="upperRoman"/>
      <w:lvlText w:val="%1."/>
      <w:lvlJc w:val="right"/>
      <w:pPr>
        <w:tabs>
          <w:tab w:val="num" w:pos="397"/>
        </w:tabs>
        <w:ind w:left="397" w:hanging="397"/>
      </w:pPr>
      <w:rPr>
        <w:b/>
        <w:i w:val="0"/>
        <w:color w:val="auto"/>
      </w:rPr>
    </w:lvl>
    <w:lvl w:ilvl="1" w:tplc="81B0BE9E">
      <w:start w:val="1"/>
      <w:numFmt w:val="decimal"/>
      <w:lvlText w:val="%2."/>
      <w:lvlJc w:val="left"/>
      <w:pPr>
        <w:tabs>
          <w:tab w:val="num" w:pos="794"/>
        </w:tabs>
        <w:ind w:left="794" w:hanging="397"/>
      </w:pPr>
    </w:lvl>
    <w:lvl w:ilvl="2" w:tplc="5568DFB8">
      <w:start w:val="1"/>
      <w:numFmt w:val="decimal"/>
      <w:lvlText w:val="2.%3."/>
      <w:lvlJc w:val="left"/>
      <w:pPr>
        <w:tabs>
          <w:tab w:val="num" w:pos="1191"/>
        </w:tabs>
        <w:ind w:left="1191" w:hanging="397"/>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6">
    <w:nsid w:val="575A5810"/>
    <w:multiLevelType w:val="hybridMultilevel"/>
    <w:tmpl w:val="49246FFC"/>
    <w:lvl w:ilvl="0" w:tplc="D3C23B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B0F83"/>
    <w:multiLevelType w:val="hybridMultilevel"/>
    <w:tmpl w:val="65529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64CD0"/>
    <w:multiLevelType w:val="hybridMultilevel"/>
    <w:tmpl w:val="B4B4CD88"/>
    <w:lvl w:ilvl="0" w:tplc="8B607C10">
      <w:start w:val="1"/>
      <w:numFmt w:val="upperRoman"/>
      <w:lvlText w:val="%1."/>
      <w:lvlJc w:val="right"/>
      <w:pPr>
        <w:tabs>
          <w:tab w:val="num" w:pos="720"/>
        </w:tabs>
        <w:ind w:left="720" w:hanging="180"/>
      </w:pPr>
      <w:rPr>
        <w:rFonts w:ascii="Times New Roman" w:eastAsia="Times New Roman" w:hAnsi="Times New Roman" w:cs="Times New Roman"/>
      </w:rPr>
    </w:lvl>
    <w:lvl w:ilvl="1" w:tplc="A0AC6650">
      <w:start w:val="1"/>
      <w:numFmt w:val="bullet"/>
      <w:lvlText w:val="-"/>
      <w:lvlJc w:val="left"/>
      <w:pPr>
        <w:tabs>
          <w:tab w:val="num" w:pos="1420"/>
        </w:tabs>
        <w:ind w:left="1420" w:hanging="340"/>
      </w:pPr>
      <w:rPr>
        <w:rFonts w:ascii="Times New Roman" w:hAnsi="Times New Roman" w:cs="Times New Roman" w:hint="default"/>
        <w:color w:val="auto"/>
      </w:rPr>
    </w:lvl>
    <w:lvl w:ilvl="2" w:tplc="04090005">
      <w:start w:val="1"/>
      <w:numFmt w:val="bullet"/>
      <w:lvlText w:val=""/>
      <w:lvlJc w:val="left"/>
      <w:pPr>
        <w:tabs>
          <w:tab w:val="num" w:pos="2340"/>
        </w:tabs>
        <w:ind w:left="2340" w:hanging="360"/>
      </w:pPr>
      <w:rPr>
        <w:rFonts w:ascii="Wingdings" w:hAnsi="Wingdings" w:hint="default"/>
      </w:rPr>
    </w:lvl>
    <w:lvl w:ilvl="3" w:tplc="1C5C77DE">
      <w:start w:val="2"/>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6C6A8C9C">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9">
    <w:nsid w:val="69181858"/>
    <w:multiLevelType w:val="hybridMultilevel"/>
    <w:tmpl w:val="A308F6B6"/>
    <w:lvl w:ilvl="0" w:tplc="9364D090">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D4496"/>
    <w:multiLevelType w:val="hybridMultilevel"/>
    <w:tmpl w:val="5E08E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ED2018"/>
    <w:multiLevelType w:val="hybridMultilevel"/>
    <w:tmpl w:val="A67E9F56"/>
    <w:lvl w:ilvl="0" w:tplc="D9F073E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25293B"/>
    <w:multiLevelType w:val="hybridMultilevel"/>
    <w:tmpl w:val="E1762566"/>
    <w:lvl w:ilvl="0" w:tplc="24FE945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5C5575"/>
    <w:multiLevelType w:val="hybridMultilevel"/>
    <w:tmpl w:val="8A4C27A6"/>
    <w:lvl w:ilvl="0" w:tplc="13B219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36B9E"/>
    <w:multiLevelType w:val="hybridMultilevel"/>
    <w:tmpl w:val="E01635F6"/>
    <w:lvl w:ilvl="0" w:tplc="9A368B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36C56"/>
    <w:multiLevelType w:val="hybridMultilevel"/>
    <w:tmpl w:val="D30AE53C"/>
    <w:lvl w:ilvl="0" w:tplc="D6B0D7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8"/>
  </w:num>
  <w:num w:numId="3">
    <w:abstractNumId w:val="23"/>
  </w:num>
  <w:num w:numId="4">
    <w:abstractNumId w:val="32"/>
  </w:num>
  <w:num w:numId="5">
    <w:abstractNumId w:val="7"/>
  </w:num>
  <w:num w:numId="6">
    <w:abstractNumId w:val="26"/>
  </w:num>
  <w:num w:numId="7">
    <w:abstractNumId w:val="34"/>
  </w:num>
  <w:num w:numId="8">
    <w:abstractNumId w:val="16"/>
  </w:num>
  <w:num w:numId="9">
    <w:abstractNumId w:val="19"/>
  </w:num>
  <w:num w:numId="10">
    <w:abstractNumId w:val="20"/>
  </w:num>
  <w:num w:numId="11">
    <w:abstractNumId w:val="35"/>
  </w:num>
  <w:num w:numId="12">
    <w:abstractNumId w:val="4"/>
  </w:num>
  <w:num w:numId="13">
    <w:abstractNumId w:val="13"/>
  </w:num>
  <w:num w:numId="14">
    <w:abstractNumId w:val="3"/>
  </w:num>
  <w:num w:numId="15">
    <w:abstractNumId w:val="33"/>
  </w:num>
  <w:num w:numId="16">
    <w:abstractNumId w:val="15"/>
  </w:num>
  <w:num w:numId="17">
    <w:abstractNumId w:val="22"/>
  </w:num>
  <w:num w:numId="18">
    <w:abstractNumId w:val="14"/>
  </w:num>
  <w:num w:numId="19">
    <w:abstractNumId w:val="29"/>
  </w:num>
  <w:num w:numId="20">
    <w:abstractNumId w:val="5"/>
  </w:num>
  <w:num w:numId="21">
    <w:abstractNumId w:val="2"/>
  </w:num>
  <w:num w:numId="22">
    <w:abstractNumId w:val="31"/>
  </w:num>
  <w:num w:numId="23">
    <w:abstractNumId w:val="6"/>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21"/>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 w:numId="33">
    <w:abstractNumId w:val="24"/>
  </w:num>
  <w:num w:numId="34">
    <w:abstractNumId w:val="8"/>
  </w:num>
  <w:num w:numId="35">
    <w:abstractNumId w:val="0"/>
  </w:num>
  <w:num w:numId="36">
    <w:abstractNumId w:val="17"/>
  </w:num>
  <w:num w:numId="37">
    <w:abstractNumId w:val="18"/>
  </w:num>
  <w:num w:numId="38">
    <w:abstractNumId w:val="9"/>
  </w:num>
  <w:num w:numId="39">
    <w:abstractNumId w:val="28"/>
  </w:num>
  <w:num w:numId="40">
    <w:abstractNumId w:val="8"/>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514FA"/>
    <w:rsid w:val="00000EC8"/>
    <w:rsid w:val="000022F0"/>
    <w:rsid w:val="00002AF0"/>
    <w:rsid w:val="00011F1C"/>
    <w:rsid w:val="000142B2"/>
    <w:rsid w:val="000147E8"/>
    <w:rsid w:val="00014CC9"/>
    <w:rsid w:val="00016ABB"/>
    <w:rsid w:val="000244FD"/>
    <w:rsid w:val="000248E3"/>
    <w:rsid w:val="00025228"/>
    <w:rsid w:val="000302C5"/>
    <w:rsid w:val="00031B2A"/>
    <w:rsid w:val="00031D6F"/>
    <w:rsid w:val="00034CB0"/>
    <w:rsid w:val="00040829"/>
    <w:rsid w:val="00040AF8"/>
    <w:rsid w:val="00040CE3"/>
    <w:rsid w:val="00041750"/>
    <w:rsid w:val="00041FE3"/>
    <w:rsid w:val="00043D5A"/>
    <w:rsid w:val="00046471"/>
    <w:rsid w:val="000502A9"/>
    <w:rsid w:val="000526EF"/>
    <w:rsid w:val="00053B13"/>
    <w:rsid w:val="0005634A"/>
    <w:rsid w:val="00060376"/>
    <w:rsid w:val="00065401"/>
    <w:rsid w:val="00075808"/>
    <w:rsid w:val="0007653D"/>
    <w:rsid w:val="00080A7B"/>
    <w:rsid w:val="00084D48"/>
    <w:rsid w:val="00085483"/>
    <w:rsid w:val="000869F5"/>
    <w:rsid w:val="00093918"/>
    <w:rsid w:val="0009426A"/>
    <w:rsid w:val="00094620"/>
    <w:rsid w:val="00095D33"/>
    <w:rsid w:val="000A0F17"/>
    <w:rsid w:val="000A25FD"/>
    <w:rsid w:val="000A440D"/>
    <w:rsid w:val="000A5593"/>
    <w:rsid w:val="000A7F10"/>
    <w:rsid w:val="000B756B"/>
    <w:rsid w:val="000C0750"/>
    <w:rsid w:val="000C0A14"/>
    <w:rsid w:val="000C25E8"/>
    <w:rsid w:val="000C5824"/>
    <w:rsid w:val="000C5CBB"/>
    <w:rsid w:val="000C79D2"/>
    <w:rsid w:val="000D24B2"/>
    <w:rsid w:val="000D3110"/>
    <w:rsid w:val="000D3C13"/>
    <w:rsid w:val="000D47E6"/>
    <w:rsid w:val="000E00D5"/>
    <w:rsid w:val="000E0C13"/>
    <w:rsid w:val="000E73B6"/>
    <w:rsid w:val="000F18AC"/>
    <w:rsid w:val="000F31BD"/>
    <w:rsid w:val="000F5CC5"/>
    <w:rsid w:val="000F766D"/>
    <w:rsid w:val="001000F8"/>
    <w:rsid w:val="00103CB1"/>
    <w:rsid w:val="00110386"/>
    <w:rsid w:val="0011161A"/>
    <w:rsid w:val="0011416E"/>
    <w:rsid w:val="00114B2E"/>
    <w:rsid w:val="00115284"/>
    <w:rsid w:val="001163B8"/>
    <w:rsid w:val="00123475"/>
    <w:rsid w:val="0012588D"/>
    <w:rsid w:val="001313B1"/>
    <w:rsid w:val="001315D8"/>
    <w:rsid w:val="00132910"/>
    <w:rsid w:val="0013311C"/>
    <w:rsid w:val="00133DBD"/>
    <w:rsid w:val="00135965"/>
    <w:rsid w:val="00140E28"/>
    <w:rsid w:val="00142479"/>
    <w:rsid w:val="001458B3"/>
    <w:rsid w:val="00147D7A"/>
    <w:rsid w:val="001513FE"/>
    <w:rsid w:val="001542EF"/>
    <w:rsid w:val="00156D17"/>
    <w:rsid w:val="001575B5"/>
    <w:rsid w:val="00160B28"/>
    <w:rsid w:val="001702C7"/>
    <w:rsid w:val="001707E1"/>
    <w:rsid w:val="00171452"/>
    <w:rsid w:val="00173630"/>
    <w:rsid w:val="001737CE"/>
    <w:rsid w:val="001739F7"/>
    <w:rsid w:val="00176AB8"/>
    <w:rsid w:val="001771A1"/>
    <w:rsid w:val="0018159B"/>
    <w:rsid w:val="00182101"/>
    <w:rsid w:val="00185EF5"/>
    <w:rsid w:val="001905EF"/>
    <w:rsid w:val="0019235A"/>
    <w:rsid w:val="00193109"/>
    <w:rsid w:val="00194693"/>
    <w:rsid w:val="00194B3C"/>
    <w:rsid w:val="001A2948"/>
    <w:rsid w:val="001A60B3"/>
    <w:rsid w:val="001A677F"/>
    <w:rsid w:val="001A75B8"/>
    <w:rsid w:val="001B2591"/>
    <w:rsid w:val="001B27EF"/>
    <w:rsid w:val="001B62E8"/>
    <w:rsid w:val="001B751C"/>
    <w:rsid w:val="001C2213"/>
    <w:rsid w:val="001C3CEA"/>
    <w:rsid w:val="001D33E9"/>
    <w:rsid w:val="001D350D"/>
    <w:rsid w:val="001D7FDE"/>
    <w:rsid w:val="001E1219"/>
    <w:rsid w:val="001E1C56"/>
    <w:rsid w:val="001E206B"/>
    <w:rsid w:val="001E2FA3"/>
    <w:rsid w:val="001E35C0"/>
    <w:rsid w:val="001E35D3"/>
    <w:rsid w:val="001E5F99"/>
    <w:rsid w:val="001F1F18"/>
    <w:rsid w:val="001F4FC6"/>
    <w:rsid w:val="001F7916"/>
    <w:rsid w:val="00200844"/>
    <w:rsid w:val="00200D6A"/>
    <w:rsid w:val="002039EC"/>
    <w:rsid w:val="00204B8E"/>
    <w:rsid w:val="00204D3D"/>
    <w:rsid w:val="00207DA4"/>
    <w:rsid w:val="00214075"/>
    <w:rsid w:val="00216820"/>
    <w:rsid w:val="0022622D"/>
    <w:rsid w:val="00226804"/>
    <w:rsid w:val="00226F70"/>
    <w:rsid w:val="00234990"/>
    <w:rsid w:val="00234A67"/>
    <w:rsid w:val="00234C75"/>
    <w:rsid w:val="00236C8F"/>
    <w:rsid w:val="00241CD9"/>
    <w:rsid w:val="00242153"/>
    <w:rsid w:val="00243C0D"/>
    <w:rsid w:val="002443D8"/>
    <w:rsid w:val="00250BB1"/>
    <w:rsid w:val="0025125A"/>
    <w:rsid w:val="00254939"/>
    <w:rsid w:val="00255460"/>
    <w:rsid w:val="00255EC1"/>
    <w:rsid w:val="00260DC8"/>
    <w:rsid w:val="00261074"/>
    <w:rsid w:val="0026156A"/>
    <w:rsid w:val="00261E1D"/>
    <w:rsid w:val="0026691B"/>
    <w:rsid w:val="002716AB"/>
    <w:rsid w:val="00273621"/>
    <w:rsid w:val="00275B16"/>
    <w:rsid w:val="00290235"/>
    <w:rsid w:val="002A10C9"/>
    <w:rsid w:val="002A129D"/>
    <w:rsid w:val="002A238F"/>
    <w:rsid w:val="002A476F"/>
    <w:rsid w:val="002A6F90"/>
    <w:rsid w:val="002B24EA"/>
    <w:rsid w:val="002B2E08"/>
    <w:rsid w:val="002C179C"/>
    <w:rsid w:val="002C36CE"/>
    <w:rsid w:val="002C3976"/>
    <w:rsid w:val="002C5583"/>
    <w:rsid w:val="002D422A"/>
    <w:rsid w:val="002D69F5"/>
    <w:rsid w:val="002E0102"/>
    <w:rsid w:val="002E6963"/>
    <w:rsid w:val="002F007C"/>
    <w:rsid w:val="002F2537"/>
    <w:rsid w:val="002F288A"/>
    <w:rsid w:val="002F5E0F"/>
    <w:rsid w:val="00300D66"/>
    <w:rsid w:val="00302141"/>
    <w:rsid w:val="00304401"/>
    <w:rsid w:val="00305637"/>
    <w:rsid w:val="00307DA1"/>
    <w:rsid w:val="00317D52"/>
    <w:rsid w:val="00317E9E"/>
    <w:rsid w:val="00323055"/>
    <w:rsid w:val="00323191"/>
    <w:rsid w:val="00324FDD"/>
    <w:rsid w:val="00332797"/>
    <w:rsid w:val="0033355A"/>
    <w:rsid w:val="00334573"/>
    <w:rsid w:val="00335517"/>
    <w:rsid w:val="00342EFC"/>
    <w:rsid w:val="0034698A"/>
    <w:rsid w:val="00350268"/>
    <w:rsid w:val="0035121A"/>
    <w:rsid w:val="00354BBC"/>
    <w:rsid w:val="003565B4"/>
    <w:rsid w:val="00362F24"/>
    <w:rsid w:val="003633F3"/>
    <w:rsid w:val="0036466E"/>
    <w:rsid w:val="00364E82"/>
    <w:rsid w:val="00370882"/>
    <w:rsid w:val="003728D4"/>
    <w:rsid w:val="00374FE9"/>
    <w:rsid w:val="003763B3"/>
    <w:rsid w:val="00376F73"/>
    <w:rsid w:val="003806B3"/>
    <w:rsid w:val="00385205"/>
    <w:rsid w:val="0038628B"/>
    <w:rsid w:val="0039592C"/>
    <w:rsid w:val="0039756B"/>
    <w:rsid w:val="003A46ED"/>
    <w:rsid w:val="003A5000"/>
    <w:rsid w:val="003A655D"/>
    <w:rsid w:val="003B0DB1"/>
    <w:rsid w:val="003B0E24"/>
    <w:rsid w:val="003B163B"/>
    <w:rsid w:val="003C2737"/>
    <w:rsid w:val="003C5FD7"/>
    <w:rsid w:val="003C62B1"/>
    <w:rsid w:val="003C64D7"/>
    <w:rsid w:val="003D0369"/>
    <w:rsid w:val="003D7273"/>
    <w:rsid w:val="003E1640"/>
    <w:rsid w:val="003E51D2"/>
    <w:rsid w:val="003E6A36"/>
    <w:rsid w:val="003E7BEA"/>
    <w:rsid w:val="003F33D9"/>
    <w:rsid w:val="003F3DC1"/>
    <w:rsid w:val="003F577F"/>
    <w:rsid w:val="0040070D"/>
    <w:rsid w:val="00403A4F"/>
    <w:rsid w:val="00404751"/>
    <w:rsid w:val="00406B06"/>
    <w:rsid w:val="00410BD6"/>
    <w:rsid w:val="004119E2"/>
    <w:rsid w:val="00412E6B"/>
    <w:rsid w:val="0041478D"/>
    <w:rsid w:val="00415162"/>
    <w:rsid w:val="00416FF9"/>
    <w:rsid w:val="0042243A"/>
    <w:rsid w:val="00424769"/>
    <w:rsid w:val="00425B83"/>
    <w:rsid w:val="00427164"/>
    <w:rsid w:val="00435F51"/>
    <w:rsid w:val="004363A1"/>
    <w:rsid w:val="00436F80"/>
    <w:rsid w:val="0044132A"/>
    <w:rsid w:val="00441368"/>
    <w:rsid w:val="0044210E"/>
    <w:rsid w:val="004446F1"/>
    <w:rsid w:val="004448B7"/>
    <w:rsid w:val="00444AB6"/>
    <w:rsid w:val="0044555F"/>
    <w:rsid w:val="004474D4"/>
    <w:rsid w:val="00450511"/>
    <w:rsid w:val="00452CAA"/>
    <w:rsid w:val="00453C28"/>
    <w:rsid w:val="00455A03"/>
    <w:rsid w:val="00455C4C"/>
    <w:rsid w:val="00456694"/>
    <w:rsid w:val="00457AD4"/>
    <w:rsid w:val="004601E4"/>
    <w:rsid w:val="00460345"/>
    <w:rsid w:val="00462BB3"/>
    <w:rsid w:val="004722DE"/>
    <w:rsid w:val="00472CBA"/>
    <w:rsid w:val="00474749"/>
    <w:rsid w:val="004809EA"/>
    <w:rsid w:val="00480A04"/>
    <w:rsid w:val="0048242D"/>
    <w:rsid w:val="00485083"/>
    <w:rsid w:val="004877B5"/>
    <w:rsid w:val="0048797B"/>
    <w:rsid w:val="004917C8"/>
    <w:rsid w:val="00491BAA"/>
    <w:rsid w:val="004933D4"/>
    <w:rsid w:val="00496CC0"/>
    <w:rsid w:val="004A350D"/>
    <w:rsid w:val="004B0B1B"/>
    <w:rsid w:val="004C1F8D"/>
    <w:rsid w:val="004C5CDD"/>
    <w:rsid w:val="004C5FA0"/>
    <w:rsid w:val="004C6F76"/>
    <w:rsid w:val="004C702E"/>
    <w:rsid w:val="004C7579"/>
    <w:rsid w:val="004C7B25"/>
    <w:rsid w:val="004D65BC"/>
    <w:rsid w:val="004D7861"/>
    <w:rsid w:val="004D79B7"/>
    <w:rsid w:val="004E3B08"/>
    <w:rsid w:val="004E59A6"/>
    <w:rsid w:val="004E6B30"/>
    <w:rsid w:val="004F0598"/>
    <w:rsid w:val="004F0B9C"/>
    <w:rsid w:val="004F1941"/>
    <w:rsid w:val="004F5EFA"/>
    <w:rsid w:val="004F6038"/>
    <w:rsid w:val="004F6C95"/>
    <w:rsid w:val="00500C2B"/>
    <w:rsid w:val="00506EDE"/>
    <w:rsid w:val="00513CB5"/>
    <w:rsid w:val="00526285"/>
    <w:rsid w:val="00526327"/>
    <w:rsid w:val="0054021C"/>
    <w:rsid w:val="00544D65"/>
    <w:rsid w:val="00546B49"/>
    <w:rsid w:val="00547D33"/>
    <w:rsid w:val="00547E60"/>
    <w:rsid w:val="005512E3"/>
    <w:rsid w:val="005514FA"/>
    <w:rsid w:val="00551D9D"/>
    <w:rsid w:val="00554D07"/>
    <w:rsid w:val="00556A8D"/>
    <w:rsid w:val="00557B05"/>
    <w:rsid w:val="0056051F"/>
    <w:rsid w:val="00562211"/>
    <w:rsid w:val="00563AAA"/>
    <w:rsid w:val="00564082"/>
    <w:rsid w:val="00566DF9"/>
    <w:rsid w:val="00570637"/>
    <w:rsid w:val="00574115"/>
    <w:rsid w:val="005766AC"/>
    <w:rsid w:val="0058083B"/>
    <w:rsid w:val="005809C5"/>
    <w:rsid w:val="005814EA"/>
    <w:rsid w:val="0058667B"/>
    <w:rsid w:val="00586F2B"/>
    <w:rsid w:val="00587603"/>
    <w:rsid w:val="00587DEC"/>
    <w:rsid w:val="00590AA2"/>
    <w:rsid w:val="00597BFC"/>
    <w:rsid w:val="005A0D51"/>
    <w:rsid w:val="005A10C9"/>
    <w:rsid w:val="005A4A0E"/>
    <w:rsid w:val="005B17BA"/>
    <w:rsid w:val="005B44E7"/>
    <w:rsid w:val="005B6D21"/>
    <w:rsid w:val="005B7CAD"/>
    <w:rsid w:val="005C0E2F"/>
    <w:rsid w:val="005C162A"/>
    <w:rsid w:val="005C392A"/>
    <w:rsid w:val="005C4DF1"/>
    <w:rsid w:val="005D0B1A"/>
    <w:rsid w:val="005E310C"/>
    <w:rsid w:val="005E4416"/>
    <w:rsid w:val="005E5899"/>
    <w:rsid w:val="005F0A8A"/>
    <w:rsid w:val="005F1F08"/>
    <w:rsid w:val="005F4A22"/>
    <w:rsid w:val="005F71EC"/>
    <w:rsid w:val="0060272C"/>
    <w:rsid w:val="00602B7E"/>
    <w:rsid w:val="0060408A"/>
    <w:rsid w:val="006042E0"/>
    <w:rsid w:val="006056F0"/>
    <w:rsid w:val="006057A1"/>
    <w:rsid w:val="00610023"/>
    <w:rsid w:val="00614AA1"/>
    <w:rsid w:val="00620DF8"/>
    <w:rsid w:val="00623B32"/>
    <w:rsid w:val="00623B37"/>
    <w:rsid w:val="00633A89"/>
    <w:rsid w:val="00635463"/>
    <w:rsid w:val="0064250B"/>
    <w:rsid w:val="006431D0"/>
    <w:rsid w:val="0064767D"/>
    <w:rsid w:val="00651F3D"/>
    <w:rsid w:val="00652223"/>
    <w:rsid w:val="00652FD6"/>
    <w:rsid w:val="0065398D"/>
    <w:rsid w:val="00656A96"/>
    <w:rsid w:val="00662A00"/>
    <w:rsid w:val="00670898"/>
    <w:rsid w:val="006717B1"/>
    <w:rsid w:val="00673CD7"/>
    <w:rsid w:val="00680653"/>
    <w:rsid w:val="00681E0C"/>
    <w:rsid w:val="00682727"/>
    <w:rsid w:val="0068281D"/>
    <w:rsid w:val="00683FE6"/>
    <w:rsid w:val="00684B40"/>
    <w:rsid w:val="006856C3"/>
    <w:rsid w:val="00691B6A"/>
    <w:rsid w:val="00693948"/>
    <w:rsid w:val="00694AAD"/>
    <w:rsid w:val="00696B85"/>
    <w:rsid w:val="006A03F1"/>
    <w:rsid w:val="006A0AA8"/>
    <w:rsid w:val="006A1172"/>
    <w:rsid w:val="006A12F0"/>
    <w:rsid w:val="006A3AC6"/>
    <w:rsid w:val="006A7244"/>
    <w:rsid w:val="006A7ABF"/>
    <w:rsid w:val="006B0311"/>
    <w:rsid w:val="006B1691"/>
    <w:rsid w:val="006B47F3"/>
    <w:rsid w:val="006B5648"/>
    <w:rsid w:val="006C0728"/>
    <w:rsid w:val="006C0D0F"/>
    <w:rsid w:val="006C2035"/>
    <w:rsid w:val="006C6DE1"/>
    <w:rsid w:val="006D4DEC"/>
    <w:rsid w:val="006D51A9"/>
    <w:rsid w:val="006E45C5"/>
    <w:rsid w:val="006F3984"/>
    <w:rsid w:val="006F4A12"/>
    <w:rsid w:val="006F5245"/>
    <w:rsid w:val="006F56F6"/>
    <w:rsid w:val="006F5B3D"/>
    <w:rsid w:val="00700E19"/>
    <w:rsid w:val="00705F43"/>
    <w:rsid w:val="00706DF1"/>
    <w:rsid w:val="0070786C"/>
    <w:rsid w:val="007117B0"/>
    <w:rsid w:val="007150E2"/>
    <w:rsid w:val="00717590"/>
    <w:rsid w:val="007176E6"/>
    <w:rsid w:val="00717CB8"/>
    <w:rsid w:val="0072589E"/>
    <w:rsid w:val="0072771A"/>
    <w:rsid w:val="00730837"/>
    <w:rsid w:val="00734801"/>
    <w:rsid w:val="00736BE0"/>
    <w:rsid w:val="0074021D"/>
    <w:rsid w:val="00741F7F"/>
    <w:rsid w:val="0074297B"/>
    <w:rsid w:val="007502DE"/>
    <w:rsid w:val="0076733B"/>
    <w:rsid w:val="007675B8"/>
    <w:rsid w:val="00770369"/>
    <w:rsid w:val="0077231D"/>
    <w:rsid w:val="00772C18"/>
    <w:rsid w:val="00773270"/>
    <w:rsid w:val="00777540"/>
    <w:rsid w:val="00780E26"/>
    <w:rsid w:val="007859B4"/>
    <w:rsid w:val="00792293"/>
    <w:rsid w:val="00793FBE"/>
    <w:rsid w:val="007966B4"/>
    <w:rsid w:val="007966C6"/>
    <w:rsid w:val="00797655"/>
    <w:rsid w:val="00797CC0"/>
    <w:rsid w:val="007A5245"/>
    <w:rsid w:val="007B1255"/>
    <w:rsid w:val="007B5DA0"/>
    <w:rsid w:val="007B6460"/>
    <w:rsid w:val="007B7432"/>
    <w:rsid w:val="007C1113"/>
    <w:rsid w:val="007C3A68"/>
    <w:rsid w:val="007C5C3D"/>
    <w:rsid w:val="007D09EC"/>
    <w:rsid w:val="007D0D1F"/>
    <w:rsid w:val="007D0D46"/>
    <w:rsid w:val="007D2540"/>
    <w:rsid w:val="007D2DDF"/>
    <w:rsid w:val="007D30B1"/>
    <w:rsid w:val="007D46BB"/>
    <w:rsid w:val="007D48F8"/>
    <w:rsid w:val="007D692D"/>
    <w:rsid w:val="007D78E3"/>
    <w:rsid w:val="007F083B"/>
    <w:rsid w:val="007F1386"/>
    <w:rsid w:val="007F2221"/>
    <w:rsid w:val="007F5886"/>
    <w:rsid w:val="00801074"/>
    <w:rsid w:val="00801871"/>
    <w:rsid w:val="008035C6"/>
    <w:rsid w:val="00804A04"/>
    <w:rsid w:val="00805A2B"/>
    <w:rsid w:val="00814F94"/>
    <w:rsid w:val="008167F9"/>
    <w:rsid w:val="00820A1F"/>
    <w:rsid w:val="00826AF8"/>
    <w:rsid w:val="00830756"/>
    <w:rsid w:val="00830DBB"/>
    <w:rsid w:val="008317B7"/>
    <w:rsid w:val="00831EA4"/>
    <w:rsid w:val="0083259A"/>
    <w:rsid w:val="00832A63"/>
    <w:rsid w:val="00835407"/>
    <w:rsid w:val="0083706C"/>
    <w:rsid w:val="00837463"/>
    <w:rsid w:val="00840069"/>
    <w:rsid w:val="00844F42"/>
    <w:rsid w:val="00851897"/>
    <w:rsid w:val="00856378"/>
    <w:rsid w:val="008572B9"/>
    <w:rsid w:val="008578D5"/>
    <w:rsid w:val="008605F2"/>
    <w:rsid w:val="00862A60"/>
    <w:rsid w:val="008648DA"/>
    <w:rsid w:val="00864D71"/>
    <w:rsid w:val="00867CC9"/>
    <w:rsid w:val="00871ADF"/>
    <w:rsid w:val="00873DB8"/>
    <w:rsid w:val="00886132"/>
    <w:rsid w:val="008863C6"/>
    <w:rsid w:val="00890ABE"/>
    <w:rsid w:val="00891760"/>
    <w:rsid w:val="008A293A"/>
    <w:rsid w:val="008A2BC6"/>
    <w:rsid w:val="008B180F"/>
    <w:rsid w:val="008B373B"/>
    <w:rsid w:val="008B515A"/>
    <w:rsid w:val="008C148F"/>
    <w:rsid w:val="008D32AC"/>
    <w:rsid w:val="008D454D"/>
    <w:rsid w:val="008D6067"/>
    <w:rsid w:val="008D7E8C"/>
    <w:rsid w:val="008E1FC5"/>
    <w:rsid w:val="008E37BF"/>
    <w:rsid w:val="008E3A16"/>
    <w:rsid w:val="008E45C7"/>
    <w:rsid w:val="008E556A"/>
    <w:rsid w:val="008F0BB7"/>
    <w:rsid w:val="008F0D59"/>
    <w:rsid w:val="008F2C8D"/>
    <w:rsid w:val="008F39F9"/>
    <w:rsid w:val="00900CAA"/>
    <w:rsid w:val="00906308"/>
    <w:rsid w:val="0090701D"/>
    <w:rsid w:val="00915063"/>
    <w:rsid w:val="0091623B"/>
    <w:rsid w:val="00922B60"/>
    <w:rsid w:val="00933223"/>
    <w:rsid w:val="0094055B"/>
    <w:rsid w:val="0094230A"/>
    <w:rsid w:val="00950996"/>
    <w:rsid w:val="00951811"/>
    <w:rsid w:val="00951CAA"/>
    <w:rsid w:val="00953253"/>
    <w:rsid w:val="0095711B"/>
    <w:rsid w:val="00964DC5"/>
    <w:rsid w:val="0096737A"/>
    <w:rsid w:val="00974297"/>
    <w:rsid w:val="009750B7"/>
    <w:rsid w:val="009806D7"/>
    <w:rsid w:val="009838FE"/>
    <w:rsid w:val="009868FE"/>
    <w:rsid w:val="009903CC"/>
    <w:rsid w:val="00990536"/>
    <w:rsid w:val="009950D4"/>
    <w:rsid w:val="00995C32"/>
    <w:rsid w:val="00996A52"/>
    <w:rsid w:val="009972F0"/>
    <w:rsid w:val="009A3539"/>
    <w:rsid w:val="009A358C"/>
    <w:rsid w:val="009A459E"/>
    <w:rsid w:val="009A6B66"/>
    <w:rsid w:val="009A6ED7"/>
    <w:rsid w:val="009B04B9"/>
    <w:rsid w:val="009B56E1"/>
    <w:rsid w:val="009B63B6"/>
    <w:rsid w:val="009C169C"/>
    <w:rsid w:val="009C3397"/>
    <w:rsid w:val="009C38EC"/>
    <w:rsid w:val="009C5B65"/>
    <w:rsid w:val="009C6AB4"/>
    <w:rsid w:val="009D0742"/>
    <w:rsid w:val="009D4532"/>
    <w:rsid w:val="009D5015"/>
    <w:rsid w:val="009D5464"/>
    <w:rsid w:val="009D587A"/>
    <w:rsid w:val="009D6182"/>
    <w:rsid w:val="009D6D31"/>
    <w:rsid w:val="009D72CA"/>
    <w:rsid w:val="009E064C"/>
    <w:rsid w:val="009E36D9"/>
    <w:rsid w:val="009E3B99"/>
    <w:rsid w:val="009E3F5C"/>
    <w:rsid w:val="009E4A62"/>
    <w:rsid w:val="00A1056F"/>
    <w:rsid w:val="00A124D2"/>
    <w:rsid w:val="00A130A6"/>
    <w:rsid w:val="00A14A55"/>
    <w:rsid w:val="00A15484"/>
    <w:rsid w:val="00A16DCB"/>
    <w:rsid w:val="00A17846"/>
    <w:rsid w:val="00A2791D"/>
    <w:rsid w:val="00A314F7"/>
    <w:rsid w:val="00A3226C"/>
    <w:rsid w:val="00A3307D"/>
    <w:rsid w:val="00A34D34"/>
    <w:rsid w:val="00A360EB"/>
    <w:rsid w:val="00A37CBA"/>
    <w:rsid w:val="00A400DB"/>
    <w:rsid w:val="00A5082A"/>
    <w:rsid w:val="00A5332F"/>
    <w:rsid w:val="00A5594F"/>
    <w:rsid w:val="00A63077"/>
    <w:rsid w:val="00A64046"/>
    <w:rsid w:val="00A65C1D"/>
    <w:rsid w:val="00A70311"/>
    <w:rsid w:val="00A71E1D"/>
    <w:rsid w:val="00A7253C"/>
    <w:rsid w:val="00A73070"/>
    <w:rsid w:val="00A74769"/>
    <w:rsid w:val="00A76D6E"/>
    <w:rsid w:val="00A77DE5"/>
    <w:rsid w:val="00A81C4F"/>
    <w:rsid w:val="00A8263E"/>
    <w:rsid w:val="00A8333D"/>
    <w:rsid w:val="00A834C6"/>
    <w:rsid w:val="00A843A4"/>
    <w:rsid w:val="00A85042"/>
    <w:rsid w:val="00A861B0"/>
    <w:rsid w:val="00A872D5"/>
    <w:rsid w:val="00A91A03"/>
    <w:rsid w:val="00A934CC"/>
    <w:rsid w:val="00AA0174"/>
    <w:rsid w:val="00AA0DFC"/>
    <w:rsid w:val="00AA1042"/>
    <w:rsid w:val="00AA181F"/>
    <w:rsid w:val="00AA27F0"/>
    <w:rsid w:val="00AA5EFE"/>
    <w:rsid w:val="00AA759B"/>
    <w:rsid w:val="00AB2A76"/>
    <w:rsid w:val="00AB4C69"/>
    <w:rsid w:val="00AB4D90"/>
    <w:rsid w:val="00AC05B3"/>
    <w:rsid w:val="00AC08F6"/>
    <w:rsid w:val="00AC20FE"/>
    <w:rsid w:val="00AC3570"/>
    <w:rsid w:val="00AC41B0"/>
    <w:rsid w:val="00AC45F9"/>
    <w:rsid w:val="00AC793F"/>
    <w:rsid w:val="00AD53D5"/>
    <w:rsid w:val="00AD5B43"/>
    <w:rsid w:val="00AE0870"/>
    <w:rsid w:val="00AE4C3B"/>
    <w:rsid w:val="00AE5140"/>
    <w:rsid w:val="00AF238D"/>
    <w:rsid w:val="00AF44EC"/>
    <w:rsid w:val="00AF4E63"/>
    <w:rsid w:val="00AF5D32"/>
    <w:rsid w:val="00B03436"/>
    <w:rsid w:val="00B043EF"/>
    <w:rsid w:val="00B12A2C"/>
    <w:rsid w:val="00B13D66"/>
    <w:rsid w:val="00B13EA7"/>
    <w:rsid w:val="00B14DA9"/>
    <w:rsid w:val="00B15A8B"/>
    <w:rsid w:val="00B1756E"/>
    <w:rsid w:val="00B23188"/>
    <w:rsid w:val="00B23196"/>
    <w:rsid w:val="00B24B57"/>
    <w:rsid w:val="00B25157"/>
    <w:rsid w:val="00B3196C"/>
    <w:rsid w:val="00B34258"/>
    <w:rsid w:val="00B3777E"/>
    <w:rsid w:val="00B42598"/>
    <w:rsid w:val="00B43852"/>
    <w:rsid w:val="00B47CC4"/>
    <w:rsid w:val="00B51D68"/>
    <w:rsid w:val="00B540BC"/>
    <w:rsid w:val="00B541CF"/>
    <w:rsid w:val="00B5658E"/>
    <w:rsid w:val="00B61BA5"/>
    <w:rsid w:val="00B6457A"/>
    <w:rsid w:val="00B67F05"/>
    <w:rsid w:val="00B703EF"/>
    <w:rsid w:val="00B731DA"/>
    <w:rsid w:val="00B7604C"/>
    <w:rsid w:val="00B771A0"/>
    <w:rsid w:val="00B80464"/>
    <w:rsid w:val="00B8078D"/>
    <w:rsid w:val="00B93295"/>
    <w:rsid w:val="00B96817"/>
    <w:rsid w:val="00BA3964"/>
    <w:rsid w:val="00BB0375"/>
    <w:rsid w:val="00BB502F"/>
    <w:rsid w:val="00BB5F8A"/>
    <w:rsid w:val="00BC3ABB"/>
    <w:rsid w:val="00BC4C9A"/>
    <w:rsid w:val="00BD3BAD"/>
    <w:rsid w:val="00BD4BAB"/>
    <w:rsid w:val="00BD5810"/>
    <w:rsid w:val="00BD5FA5"/>
    <w:rsid w:val="00BE35C9"/>
    <w:rsid w:val="00BF5004"/>
    <w:rsid w:val="00BF67CE"/>
    <w:rsid w:val="00BF7178"/>
    <w:rsid w:val="00C0052B"/>
    <w:rsid w:val="00C01D71"/>
    <w:rsid w:val="00C05D20"/>
    <w:rsid w:val="00C06A2E"/>
    <w:rsid w:val="00C06C07"/>
    <w:rsid w:val="00C06FBB"/>
    <w:rsid w:val="00C10B10"/>
    <w:rsid w:val="00C12901"/>
    <w:rsid w:val="00C15FAC"/>
    <w:rsid w:val="00C168C6"/>
    <w:rsid w:val="00C228CC"/>
    <w:rsid w:val="00C22CC3"/>
    <w:rsid w:val="00C30275"/>
    <w:rsid w:val="00C3089E"/>
    <w:rsid w:val="00C33916"/>
    <w:rsid w:val="00C35BF1"/>
    <w:rsid w:val="00C35CB3"/>
    <w:rsid w:val="00C3637A"/>
    <w:rsid w:val="00C400DE"/>
    <w:rsid w:val="00C4510A"/>
    <w:rsid w:val="00C467C6"/>
    <w:rsid w:val="00C47920"/>
    <w:rsid w:val="00C51A02"/>
    <w:rsid w:val="00C523A8"/>
    <w:rsid w:val="00C6540E"/>
    <w:rsid w:val="00C65477"/>
    <w:rsid w:val="00C667AD"/>
    <w:rsid w:val="00C67712"/>
    <w:rsid w:val="00C700F1"/>
    <w:rsid w:val="00C723E9"/>
    <w:rsid w:val="00C7524A"/>
    <w:rsid w:val="00C82DC6"/>
    <w:rsid w:val="00C843BA"/>
    <w:rsid w:val="00C847E4"/>
    <w:rsid w:val="00C90532"/>
    <w:rsid w:val="00C929C0"/>
    <w:rsid w:val="00C9503E"/>
    <w:rsid w:val="00CA0867"/>
    <w:rsid w:val="00CA109C"/>
    <w:rsid w:val="00CA5834"/>
    <w:rsid w:val="00CA7BFD"/>
    <w:rsid w:val="00CB0C32"/>
    <w:rsid w:val="00CB2C98"/>
    <w:rsid w:val="00CB4C5A"/>
    <w:rsid w:val="00CB6C84"/>
    <w:rsid w:val="00CC0371"/>
    <w:rsid w:val="00CC0533"/>
    <w:rsid w:val="00CD24B4"/>
    <w:rsid w:val="00CD25E0"/>
    <w:rsid w:val="00CD33CF"/>
    <w:rsid w:val="00CD4B4E"/>
    <w:rsid w:val="00CD50AD"/>
    <w:rsid w:val="00CD7E9D"/>
    <w:rsid w:val="00CE644F"/>
    <w:rsid w:val="00CE74A3"/>
    <w:rsid w:val="00CF0389"/>
    <w:rsid w:val="00CF15D5"/>
    <w:rsid w:val="00CF4CBB"/>
    <w:rsid w:val="00D016C3"/>
    <w:rsid w:val="00D03DEF"/>
    <w:rsid w:val="00D048DB"/>
    <w:rsid w:val="00D1330E"/>
    <w:rsid w:val="00D1702B"/>
    <w:rsid w:val="00D17157"/>
    <w:rsid w:val="00D22733"/>
    <w:rsid w:val="00D22C78"/>
    <w:rsid w:val="00D26822"/>
    <w:rsid w:val="00D268CF"/>
    <w:rsid w:val="00D26C02"/>
    <w:rsid w:val="00D30D6E"/>
    <w:rsid w:val="00D32196"/>
    <w:rsid w:val="00D33F34"/>
    <w:rsid w:val="00D3507F"/>
    <w:rsid w:val="00D40FF1"/>
    <w:rsid w:val="00D42220"/>
    <w:rsid w:val="00D43354"/>
    <w:rsid w:val="00D51733"/>
    <w:rsid w:val="00D54029"/>
    <w:rsid w:val="00D54103"/>
    <w:rsid w:val="00D54395"/>
    <w:rsid w:val="00D57324"/>
    <w:rsid w:val="00D57A30"/>
    <w:rsid w:val="00D60304"/>
    <w:rsid w:val="00D60876"/>
    <w:rsid w:val="00D63DF8"/>
    <w:rsid w:val="00D64596"/>
    <w:rsid w:val="00D64FFA"/>
    <w:rsid w:val="00D71D1E"/>
    <w:rsid w:val="00D71E7A"/>
    <w:rsid w:val="00D73779"/>
    <w:rsid w:val="00D73F45"/>
    <w:rsid w:val="00D750D1"/>
    <w:rsid w:val="00D756B5"/>
    <w:rsid w:val="00D76E90"/>
    <w:rsid w:val="00D8670B"/>
    <w:rsid w:val="00D87FE2"/>
    <w:rsid w:val="00D93FEA"/>
    <w:rsid w:val="00D96F66"/>
    <w:rsid w:val="00DA488B"/>
    <w:rsid w:val="00DA5491"/>
    <w:rsid w:val="00DA6DF8"/>
    <w:rsid w:val="00DB22E1"/>
    <w:rsid w:val="00DB2847"/>
    <w:rsid w:val="00DB42FF"/>
    <w:rsid w:val="00DB5F9A"/>
    <w:rsid w:val="00DC0E0F"/>
    <w:rsid w:val="00DC23F8"/>
    <w:rsid w:val="00DC3724"/>
    <w:rsid w:val="00DC618D"/>
    <w:rsid w:val="00DC638B"/>
    <w:rsid w:val="00DD2D6C"/>
    <w:rsid w:val="00DD41F4"/>
    <w:rsid w:val="00DD4542"/>
    <w:rsid w:val="00DE043A"/>
    <w:rsid w:val="00DE1224"/>
    <w:rsid w:val="00DE3220"/>
    <w:rsid w:val="00DE5843"/>
    <w:rsid w:val="00DE62F0"/>
    <w:rsid w:val="00DF0E63"/>
    <w:rsid w:val="00DF19DB"/>
    <w:rsid w:val="00DF3A7B"/>
    <w:rsid w:val="00DF3D1B"/>
    <w:rsid w:val="00DF5A5A"/>
    <w:rsid w:val="00DF60E7"/>
    <w:rsid w:val="00E009BF"/>
    <w:rsid w:val="00E02865"/>
    <w:rsid w:val="00E03E1E"/>
    <w:rsid w:val="00E03E3D"/>
    <w:rsid w:val="00E048A0"/>
    <w:rsid w:val="00E06C4E"/>
    <w:rsid w:val="00E10CD8"/>
    <w:rsid w:val="00E13AD3"/>
    <w:rsid w:val="00E157B0"/>
    <w:rsid w:val="00E16E8D"/>
    <w:rsid w:val="00E2040B"/>
    <w:rsid w:val="00E27C3B"/>
    <w:rsid w:val="00E31E68"/>
    <w:rsid w:val="00E440D9"/>
    <w:rsid w:val="00E44C5A"/>
    <w:rsid w:val="00E45FD8"/>
    <w:rsid w:val="00E4623E"/>
    <w:rsid w:val="00E50C49"/>
    <w:rsid w:val="00E51175"/>
    <w:rsid w:val="00E55C89"/>
    <w:rsid w:val="00E62975"/>
    <w:rsid w:val="00E65A4A"/>
    <w:rsid w:val="00E723E5"/>
    <w:rsid w:val="00E76E1A"/>
    <w:rsid w:val="00E808A2"/>
    <w:rsid w:val="00E80B50"/>
    <w:rsid w:val="00E81231"/>
    <w:rsid w:val="00E874DA"/>
    <w:rsid w:val="00E956BE"/>
    <w:rsid w:val="00EA1602"/>
    <w:rsid w:val="00EA24A8"/>
    <w:rsid w:val="00EB0B08"/>
    <w:rsid w:val="00EB0F1A"/>
    <w:rsid w:val="00EB3A15"/>
    <w:rsid w:val="00EC0EA7"/>
    <w:rsid w:val="00EC4E9B"/>
    <w:rsid w:val="00ED4FC2"/>
    <w:rsid w:val="00EE1565"/>
    <w:rsid w:val="00EE2D65"/>
    <w:rsid w:val="00EE3724"/>
    <w:rsid w:val="00EE698B"/>
    <w:rsid w:val="00EF0979"/>
    <w:rsid w:val="00EF18CE"/>
    <w:rsid w:val="00EF3B03"/>
    <w:rsid w:val="00EF485D"/>
    <w:rsid w:val="00EF4924"/>
    <w:rsid w:val="00EF53B1"/>
    <w:rsid w:val="00EF568E"/>
    <w:rsid w:val="00EF68A0"/>
    <w:rsid w:val="00EF7275"/>
    <w:rsid w:val="00EF7ACA"/>
    <w:rsid w:val="00F041F8"/>
    <w:rsid w:val="00F07CD2"/>
    <w:rsid w:val="00F10DAD"/>
    <w:rsid w:val="00F1320F"/>
    <w:rsid w:val="00F176F4"/>
    <w:rsid w:val="00F23F71"/>
    <w:rsid w:val="00F274F8"/>
    <w:rsid w:val="00F408EA"/>
    <w:rsid w:val="00F43D38"/>
    <w:rsid w:val="00F5134B"/>
    <w:rsid w:val="00F52AED"/>
    <w:rsid w:val="00F53260"/>
    <w:rsid w:val="00F53A96"/>
    <w:rsid w:val="00F54497"/>
    <w:rsid w:val="00F56481"/>
    <w:rsid w:val="00F5656A"/>
    <w:rsid w:val="00F63147"/>
    <w:rsid w:val="00F663E5"/>
    <w:rsid w:val="00F719B5"/>
    <w:rsid w:val="00F76A04"/>
    <w:rsid w:val="00F8087D"/>
    <w:rsid w:val="00F81704"/>
    <w:rsid w:val="00F81F2E"/>
    <w:rsid w:val="00F83850"/>
    <w:rsid w:val="00F93E2F"/>
    <w:rsid w:val="00FA038D"/>
    <w:rsid w:val="00FB2917"/>
    <w:rsid w:val="00FB2969"/>
    <w:rsid w:val="00FC0E7F"/>
    <w:rsid w:val="00FC17F0"/>
    <w:rsid w:val="00FC460F"/>
    <w:rsid w:val="00FC6EDA"/>
    <w:rsid w:val="00FD1077"/>
    <w:rsid w:val="00FD1328"/>
    <w:rsid w:val="00FD1914"/>
    <w:rsid w:val="00FD1B31"/>
    <w:rsid w:val="00FD2850"/>
    <w:rsid w:val="00FD41A7"/>
    <w:rsid w:val="00FD45A5"/>
    <w:rsid w:val="00FE1B01"/>
    <w:rsid w:val="00FE2892"/>
    <w:rsid w:val="00FE360D"/>
    <w:rsid w:val="00FE49E2"/>
    <w:rsid w:val="00FE55D5"/>
    <w:rsid w:val="00FE6724"/>
    <w:rsid w:val="00FE74E5"/>
    <w:rsid w:val="00FE76A9"/>
    <w:rsid w:val="00FF095F"/>
    <w:rsid w:val="00FF3A1B"/>
    <w:rsid w:val="00FF4512"/>
    <w:rsid w:val="00FF5293"/>
    <w:rsid w:val="00FF6B6F"/>
    <w:rsid w:val="00FF7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FA"/>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iPriority w:val="9"/>
    <w:qFormat/>
    <w:rsid w:val="005514FA"/>
    <w:pPr>
      <w:keepNext/>
      <w:spacing w:before="60"/>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4F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514FA"/>
    <w:pPr>
      <w:ind w:left="720"/>
      <w:contextualSpacing/>
      <w:jc w:val="both"/>
    </w:pPr>
    <w:rPr>
      <w:rFonts w:ascii=".VnArial" w:hAnsi=".VnArial"/>
      <w:sz w:val="24"/>
      <w:szCs w:val="20"/>
    </w:rPr>
  </w:style>
  <w:style w:type="paragraph" w:styleId="BodyTextIndent3">
    <w:name w:val="Body Text Indent 3"/>
    <w:basedOn w:val="Normal"/>
    <w:link w:val="BodyTextIndent3Char"/>
    <w:rsid w:val="005514FA"/>
    <w:pPr>
      <w:spacing w:line="264" w:lineRule="auto"/>
      <w:ind w:firstLine="720"/>
      <w:jc w:val="both"/>
    </w:pPr>
    <w:rPr>
      <w:sz w:val="27"/>
      <w:szCs w:val="20"/>
    </w:rPr>
  </w:style>
  <w:style w:type="character" w:customStyle="1" w:styleId="BodyTextIndent3Char">
    <w:name w:val="Body Text Indent 3 Char"/>
    <w:basedOn w:val="DefaultParagraphFont"/>
    <w:link w:val="BodyTextIndent3"/>
    <w:rsid w:val="005514FA"/>
    <w:rPr>
      <w:rFonts w:ascii=".VnTime" w:eastAsia="Times New Roman" w:hAnsi=".VnTime" w:cs="Times New Roman"/>
      <w:sz w:val="27"/>
      <w:szCs w:val="20"/>
    </w:rPr>
  </w:style>
  <w:style w:type="character" w:styleId="Emphasis">
    <w:name w:val="Emphasis"/>
    <w:basedOn w:val="DefaultParagraphFont"/>
    <w:uiPriority w:val="99"/>
    <w:qFormat/>
    <w:rsid w:val="005514FA"/>
    <w:rPr>
      <w:i/>
      <w:iCs/>
    </w:rPr>
  </w:style>
  <w:style w:type="character" w:customStyle="1" w:styleId="Heading2Char">
    <w:name w:val="Heading 2 Char"/>
    <w:basedOn w:val="DefaultParagraphFont"/>
    <w:link w:val="Heading2"/>
    <w:uiPriority w:val="9"/>
    <w:rsid w:val="005514FA"/>
    <w:rPr>
      <w:rFonts w:ascii=".VnTime" w:eastAsia="Times New Roman" w:hAnsi=".VnTime" w:cs="Times New Roman"/>
      <w:sz w:val="28"/>
      <w:szCs w:val="20"/>
    </w:rPr>
  </w:style>
  <w:style w:type="paragraph" w:styleId="Caption">
    <w:name w:val="caption"/>
    <w:basedOn w:val="Normal"/>
    <w:next w:val="Normal"/>
    <w:qFormat/>
    <w:rsid w:val="005514FA"/>
    <w:pPr>
      <w:spacing w:before="240"/>
      <w:jc w:val="center"/>
      <w:outlineLvl w:val="0"/>
    </w:pPr>
    <w:rPr>
      <w:rFonts w:ascii=".VnTimeH" w:hAnsi=".VnTimeH"/>
      <w:b/>
      <w:sz w:val="27"/>
      <w:szCs w:val="20"/>
    </w:rPr>
  </w:style>
  <w:style w:type="paragraph" w:styleId="Header">
    <w:name w:val="header"/>
    <w:basedOn w:val="Normal"/>
    <w:link w:val="HeaderChar"/>
    <w:uiPriority w:val="99"/>
    <w:unhideWhenUsed/>
    <w:rsid w:val="00176AB8"/>
    <w:pPr>
      <w:tabs>
        <w:tab w:val="center" w:pos="4680"/>
        <w:tab w:val="right" w:pos="9360"/>
      </w:tabs>
    </w:pPr>
  </w:style>
  <w:style w:type="character" w:customStyle="1" w:styleId="HeaderChar">
    <w:name w:val="Header Char"/>
    <w:basedOn w:val="DefaultParagraphFont"/>
    <w:link w:val="Header"/>
    <w:uiPriority w:val="99"/>
    <w:rsid w:val="00176AB8"/>
    <w:rPr>
      <w:rFonts w:ascii=".VnTime" w:eastAsia="Times New Roman" w:hAnsi=".VnTime" w:cs="Times New Roman"/>
      <w:sz w:val="28"/>
      <w:szCs w:val="28"/>
    </w:rPr>
  </w:style>
  <w:style w:type="paragraph" w:styleId="Footer">
    <w:name w:val="footer"/>
    <w:basedOn w:val="Normal"/>
    <w:link w:val="FooterChar"/>
    <w:uiPriority w:val="99"/>
    <w:unhideWhenUsed/>
    <w:rsid w:val="00176AB8"/>
    <w:pPr>
      <w:tabs>
        <w:tab w:val="center" w:pos="4680"/>
        <w:tab w:val="right" w:pos="9360"/>
      </w:tabs>
    </w:pPr>
  </w:style>
  <w:style w:type="character" w:customStyle="1" w:styleId="FooterChar">
    <w:name w:val="Footer Char"/>
    <w:basedOn w:val="DefaultParagraphFont"/>
    <w:link w:val="Footer"/>
    <w:uiPriority w:val="99"/>
    <w:rsid w:val="00176AB8"/>
    <w:rPr>
      <w:rFonts w:ascii=".VnTime" w:eastAsia="Times New Roman" w:hAnsi=".VnTime" w:cs="Times New Roman"/>
      <w:sz w:val="28"/>
      <w:szCs w:val="28"/>
    </w:rPr>
  </w:style>
  <w:style w:type="paragraph" w:styleId="BodyText2">
    <w:name w:val="Body Text 2"/>
    <w:basedOn w:val="Normal"/>
    <w:link w:val="BodyText2Char"/>
    <w:uiPriority w:val="99"/>
    <w:semiHidden/>
    <w:unhideWhenUsed/>
    <w:rsid w:val="00FD1077"/>
    <w:pPr>
      <w:spacing w:after="120" w:line="480" w:lineRule="auto"/>
    </w:pPr>
  </w:style>
  <w:style w:type="character" w:customStyle="1" w:styleId="BodyText2Char">
    <w:name w:val="Body Text 2 Char"/>
    <w:basedOn w:val="DefaultParagraphFont"/>
    <w:link w:val="BodyText2"/>
    <w:uiPriority w:val="99"/>
    <w:semiHidden/>
    <w:rsid w:val="00FD107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FD1077"/>
    <w:rPr>
      <w:rFonts w:ascii="Tahoma" w:hAnsi="Tahoma" w:cs="Tahoma"/>
      <w:sz w:val="16"/>
      <w:szCs w:val="16"/>
    </w:rPr>
  </w:style>
  <w:style w:type="character" w:customStyle="1" w:styleId="BalloonTextChar">
    <w:name w:val="Balloon Text Char"/>
    <w:basedOn w:val="DefaultParagraphFont"/>
    <w:link w:val="BalloonText"/>
    <w:uiPriority w:val="99"/>
    <w:semiHidden/>
    <w:rsid w:val="00FD1077"/>
    <w:rPr>
      <w:rFonts w:ascii="Tahoma" w:eastAsia="Times New Roman" w:hAnsi="Tahoma" w:cs="Tahoma"/>
      <w:sz w:val="16"/>
      <w:szCs w:val="16"/>
    </w:rPr>
  </w:style>
  <w:style w:type="paragraph" w:styleId="Revision">
    <w:name w:val="Revision"/>
    <w:hidden/>
    <w:uiPriority w:val="99"/>
    <w:semiHidden/>
    <w:rsid w:val="00DE1224"/>
    <w:pPr>
      <w:spacing w:after="0" w:line="240" w:lineRule="auto"/>
    </w:pPr>
    <w:rPr>
      <w:rFonts w:ascii=".VnTime" w:eastAsia="Times New Roman" w:hAnsi=".VnTime" w:cs="Times New Roman"/>
      <w:sz w:val="28"/>
      <w:szCs w:val="28"/>
    </w:rPr>
  </w:style>
  <w:style w:type="character" w:styleId="Strong">
    <w:name w:val="Strong"/>
    <w:basedOn w:val="DefaultParagraphFont"/>
    <w:uiPriority w:val="22"/>
    <w:qFormat/>
    <w:rsid w:val="00570637"/>
    <w:rPr>
      <w:b/>
      <w:bCs/>
    </w:rPr>
  </w:style>
  <w:style w:type="character" w:customStyle="1" w:styleId="apple-converted-space">
    <w:name w:val="apple-converted-space"/>
    <w:basedOn w:val="DefaultParagraphFont"/>
    <w:rsid w:val="00570637"/>
  </w:style>
  <w:style w:type="character" w:styleId="Hyperlink">
    <w:name w:val="Hyperlink"/>
    <w:basedOn w:val="DefaultParagraphFont"/>
    <w:uiPriority w:val="99"/>
    <w:semiHidden/>
    <w:unhideWhenUsed/>
    <w:rsid w:val="007F083B"/>
    <w:rPr>
      <w:color w:val="0000FF"/>
      <w:u w:val="single"/>
    </w:rPr>
  </w:style>
  <w:style w:type="paragraph" w:customStyle="1" w:styleId="pbody">
    <w:name w:val="pbody"/>
    <w:basedOn w:val="Normal"/>
    <w:rsid w:val="0039756B"/>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7502DE"/>
    <w:pPr>
      <w:ind w:left="720"/>
    </w:pPr>
  </w:style>
  <w:style w:type="paragraph" w:customStyle="1" w:styleId="selectionshareable">
    <w:name w:val="selectionshareable"/>
    <w:basedOn w:val="Normal"/>
    <w:rsid w:val="00E956BE"/>
    <w:pPr>
      <w:spacing w:before="100" w:beforeAutospacing="1" w:after="100" w:afterAutospacing="1"/>
    </w:pPr>
    <w:rPr>
      <w:rFonts w:ascii="Times New Roman" w:hAnsi="Times New Roman"/>
      <w:sz w:val="24"/>
      <w:szCs w:val="24"/>
    </w:rPr>
  </w:style>
  <w:style w:type="paragraph" w:customStyle="1" w:styleId="body-text">
    <w:name w:val="body-text"/>
    <w:basedOn w:val="Normal"/>
    <w:rsid w:val="00B3196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FA"/>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5514FA"/>
    <w:pPr>
      <w:keepNext/>
      <w:spacing w:before="60"/>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4F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514FA"/>
    <w:pPr>
      <w:ind w:left="720"/>
      <w:contextualSpacing/>
      <w:jc w:val="both"/>
    </w:pPr>
    <w:rPr>
      <w:rFonts w:ascii=".VnArial" w:hAnsi=".VnArial"/>
      <w:sz w:val="24"/>
      <w:szCs w:val="20"/>
    </w:rPr>
  </w:style>
  <w:style w:type="paragraph" w:styleId="BodyTextIndent3">
    <w:name w:val="Body Text Indent 3"/>
    <w:basedOn w:val="Normal"/>
    <w:link w:val="BodyTextIndent3Char"/>
    <w:rsid w:val="005514FA"/>
    <w:pPr>
      <w:spacing w:line="264" w:lineRule="auto"/>
      <w:ind w:firstLine="720"/>
      <w:jc w:val="both"/>
    </w:pPr>
    <w:rPr>
      <w:sz w:val="27"/>
      <w:szCs w:val="20"/>
    </w:rPr>
  </w:style>
  <w:style w:type="character" w:customStyle="1" w:styleId="BodyTextIndent3Char">
    <w:name w:val="Body Text Indent 3 Char"/>
    <w:basedOn w:val="DefaultParagraphFont"/>
    <w:link w:val="BodyTextIndent3"/>
    <w:rsid w:val="005514FA"/>
    <w:rPr>
      <w:rFonts w:ascii=".VnTime" w:eastAsia="Times New Roman" w:hAnsi=".VnTime" w:cs="Times New Roman"/>
      <w:sz w:val="27"/>
      <w:szCs w:val="20"/>
    </w:rPr>
  </w:style>
  <w:style w:type="character" w:styleId="Emphasis">
    <w:name w:val="Emphasis"/>
    <w:basedOn w:val="DefaultParagraphFont"/>
    <w:uiPriority w:val="99"/>
    <w:qFormat/>
    <w:rsid w:val="005514FA"/>
    <w:rPr>
      <w:i/>
      <w:iCs/>
    </w:rPr>
  </w:style>
  <w:style w:type="character" w:customStyle="1" w:styleId="Heading2Char">
    <w:name w:val="Heading 2 Char"/>
    <w:basedOn w:val="DefaultParagraphFont"/>
    <w:link w:val="Heading2"/>
    <w:rsid w:val="005514FA"/>
    <w:rPr>
      <w:rFonts w:ascii=".VnTime" w:eastAsia="Times New Roman" w:hAnsi=".VnTime" w:cs="Times New Roman"/>
      <w:sz w:val="28"/>
      <w:szCs w:val="20"/>
    </w:rPr>
  </w:style>
  <w:style w:type="paragraph" w:styleId="Caption">
    <w:name w:val="caption"/>
    <w:basedOn w:val="Normal"/>
    <w:next w:val="Normal"/>
    <w:qFormat/>
    <w:rsid w:val="005514FA"/>
    <w:pPr>
      <w:spacing w:before="240"/>
      <w:jc w:val="center"/>
      <w:outlineLvl w:val="0"/>
    </w:pPr>
    <w:rPr>
      <w:rFonts w:ascii=".VnTimeH" w:hAnsi=".VnTimeH"/>
      <w:b/>
      <w:sz w:val="27"/>
      <w:szCs w:val="20"/>
    </w:rPr>
  </w:style>
  <w:style w:type="paragraph" w:styleId="Header">
    <w:name w:val="header"/>
    <w:basedOn w:val="Normal"/>
    <w:link w:val="HeaderChar"/>
    <w:uiPriority w:val="99"/>
    <w:unhideWhenUsed/>
    <w:rsid w:val="00176AB8"/>
    <w:pPr>
      <w:tabs>
        <w:tab w:val="center" w:pos="4680"/>
        <w:tab w:val="right" w:pos="9360"/>
      </w:tabs>
    </w:pPr>
  </w:style>
  <w:style w:type="character" w:customStyle="1" w:styleId="HeaderChar">
    <w:name w:val="Header Char"/>
    <w:basedOn w:val="DefaultParagraphFont"/>
    <w:link w:val="Header"/>
    <w:uiPriority w:val="99"/>
    <w:rsid w:val="00176AB8"/>
    <w:rPr>
      <w:rFonts w:ascii=".VnTime" w:eastAsia="Times New Roman" w:hAnsi=".VnTime" w:cs="Times New Roman"/>
      <w:sz w:val="28"/>
      <w:szCs w:val="28"/>
    </w:rPr>
  </w:style>
  <w:style w:type="paragraph" w:styleId="Footer">
    <w:name w:val="footer"/>
    <w:basedOn w:val="Normal"/>
    <w:link w:val="FooterChar"/>
    <w:uiPriority w:val="99"/>
    <w:unhideWhenUsed/>
    <w:rsid w:val="00176AB8"/>
    <w:pPr>
      <w:tabs>
        <w:tab w:val="center" w:pos="4680"/>
        <w:tab w:val="right" w:pos="9360"/>
      </w:tabs>
    </w:pPr>
  </w:style>
  <w:style w:type="character" w:customStyle="1" w:styleId="FooterChar">
    <w:name w:val="Footer Char"/>
    <w:basedOn w:val="DefaultParagraphFont"/>
    <w:link w:val="Footer"/>
    <w:uiPriority w:val="99"/>
    <w:rsid w:val="00176AB8"/>
    <w:rPr>
      <w:rFonts w:ascii=".VnTime" w:eastAsia="Times New Roman" w:hAnsi=".VnTime" w:cs="Times New Roman"/>
      <w:sz w:val="28"/>
      <w:szCs w:val="28"/>
    </w:rPr>
  </w:style>
  <w:style w:type="paragraph" w:styleId="BodyText2">
    <w:name w:val="Body Text 2"/>
    <w:basedOn w:val="Normal"/>
    <w:link w:val="BodyText2Char"/>
    <w:uiPriority w:val="99"/>
    <w:semiHidden/>
    <w:unhideWhenUsed/>
    <w:rsid w:val="00FD1077"/>
    <w:pPr>
      <w:spacing w:after="120" w:line="480" w:lineRule="auto"/>
    </w:pPr>
  </w:style>
  <w:style w:type="character" w:customStyle="1" w:styleId="BodyText2Char">
    <w:name w:val="Body Text 2 Char"/>
    <w:basedOn w:val="DefaultParagraphFont"/>
    <w:link w:val="BodyText2"/>
    <w:uiPriority w:val="99"/>
    <w:semiHidden/>
    <w:rsid w:val="00FD107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FD1077"/>
    <w:rPr>
      <w:rFonts w:ascii="Tahoma" w:hAnsi="Tahoma" w:cs="Tahoma"/>
      <w:sz w:val="16"/>
      <w:szCs w:val="16"/>
    </w:rPr>
  </w:style>
  <w:style w:type="character" w:customStyle="1" w:styleId="BalloonTextChar">
    <w:name w:val="Balloon Text Char"/>
    <w:basedOn w:val="DefaultParagraphFont"/>
    <w:link w:val="BalloonText"/>
    <w:uiPriority w:val="99"/>
    <w:semiHidden/>
    <w:rsid w:val="00FD1077"/>
    <w:rPr>
      <w:rFonts w:ascii="Tahoma" w:eastAsia="Times New Roman" w:hAnsi="Tahoma" w:cs="Tahoma"/>
      <w:sz w:val="16"/>
      <w:szCs w:val="16"/>
    </w:rPr>
  </w:style>
  <w:style w:type="paragraph" w:styleId="Revision">
    <w:name w:val="Revision"/>
    <w:hidden/>
    <w:uiPriority w:val="99"/>
    <w:semiHidden/>
    <w:rsid w:val="00DE1224"/>
    <w:pPr>
      <w:spacing w:after="0" w:line="240" w:lineRule="auto"/>
    </w:pPr>
    <w:rPr>
      <w:rFonts w:ascii=".VnTime" w:eastAsia="Times New Roman" w:hAnsi=".VnTime" w:cs="Times New Roman"/>
      <w:sz w:val="28"/>
      <w:szCs w:val="28"/>
    </w:rPr>
  </w:style>
  <w:style w:type="character" w:styleId="Strong">
    <w:name w:val="Strong"/>
    <w:basedOn w:val="DefaultParagraphFont"/>
    <w:uiPriority w:val="22"/>
    <w:qFormat/>
    <w:rsid w:val="00570637"/>
    <w:rPr>
      <w:b/>
      <w:bCs/>
    </w:rPr>
  </w:style>
  <w:style w:type="character" w:customStyle="1" w:styleId="apple-converted-space">
    <w:name w:val="apple-converted-space"/>
    <w:basedOn w:val="DefaultParagraphFont"/>
    <w:rsid w:val="00570637"/>
  </w:style>
  <w:style w:type="character" w:styleId="Hyperlink">
    <w:name w:val="Hyperlink"/>
    <w:basedOn w:val="DefaultParagraphFont"/>
    <w:uiPriority w:val="99"/>
    <w:semiHidden/>
    <w:unhideWhenUsed/>
    <w:rsid w:val="007F083B"/>
    <w:rPr>
      <w:color w:val="0000FF"/>
      <w:u w:val="single"/>
    </w:rPr>
  </w:style>
  <w:style w:type="paragraph" w:customStyle="1" w:styleId="pbody">
    <w:name w:val="pbody"/>
    <w:basedOn w:val="Normal"/>
    <w:rsid w:val="0039756B"/>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7502DE"/>
    <w:pPr>
      <w:ind w:left="720"/>
    </w:pPr>
  </w:style>
</w:styles>
</file>

<file path=word/webSettings.xml><?xml version="1.0" encoding="utf-8"?>
<w:webSettings xmlns:r="http://schemas.openxmlformats.org/officeDocument/2006/relationships" xmlns:w="http://schemas.openxmlformats.org/wordprocessingml/2006/main">
  <w:divs>
    <w:div w:id="7951705">
      <w:bodyDiv w:val="1"/>
      <w:marLeft w:val="0"/>
      <w:marRight w:val="0"/>
      <w:marTop w:val="0"/>
      <w:marBottom w:val="0"/>
      <w:divBdr>
        <w:top w:val="none" w:sz="0" w:space="0" w:color="auto"/>
        <w:left w:val="none" w:sz="0" w:space="0" w:color="auto"/>
        <w:bottom w:val="none" w:sz="0" w:space="0" w:color="auto"/>
        <w:right w:val="none" w:sz="0" w:space="0" w:color="auto"/>
      </w:divBdr>
    </w:div>
    <w:div w:id="36702867">
      <w:bodyDiv w:val="1"/>
      <w:marLeft w:val="0"/>
      <w:marRight w:val="0"/>
      <w:marTop w:val="0"/>
      <w:marBottom w:val="0"/>
      <w:divBdr>
        <w:top w:val="none" w:sz="0" w:space="0" w:color="auto"/>
        <w:left w:val="none" w:sz="0" w:space="0" w:color="auto"/>
        <w:bottom w:val="none" w:sz="0" w:space="0" w:color="auto"/>
        <w:right w:val="none" w:sz="0" w:space="0" w:color="auto"/>
      </w:divBdr>
    </w:div>
    <w:div w:id="71436998">
      <w:bodyDiv w:val="1"/>
      <w:marLeft w:val="0"/>
      <w:marRight w:val="0"/>
      <w:marTop w:val="0"/>
      <w:marBottom w:val="0"/>
      <w:divBdr>
        <w:top w:val="none" w:sz="0" w:space="0" w:color="auto"/>
        <w:left w:val="none" w:sz="0" w:space="0" w:color="auto"/>
        <w:bottom w:val="none" w:sz="0" w:space="0" w:color="auto"/>
        <w:right w:val="none" w:sz="0" w:space="0" w:color="auto"/>
      </w:divBdr>
    </w:div>
    <w:div w:id="77404406">
      <w:bodyDiv w:val="1"/>
      <w:marLeft w:val="0"/>
      <w:marRight w:val="0"/>
      <w:marTop w:val="0"/>
      <w:marBottom w:val="0"/>
      <w:divBdr>
        <w:top w:val="none" w:sz="0" w:space="0" w:color="auto"/>
        <w:left w:val="none" w:sz="0" w:space="0" w:color="auto"/>
        <w:bottom w:val="none" w:sz="0" w:space="0" w:color="auto"/>
        <w:right w:val="none" w:sz="0" w:space="0" w:color="auto"/>
      </w:divBdr>
    </w:div>
    <w:div w:id="158008979">
      <w:bodyDiv w:val="1"/>
      <w:marLeft w:val="0"/>
      <w:marRight w:val="0"/>
      <w:marTop w:val="0"/>
      <w:marBottom w:val="0"/>
      <w:divBdr>
        <w:top w:val="none" w:sz="0" w:space="0" w:color="auto"/>
        <w:left w:val="none" w:sz="0" w:space="0" w:color="auto"/>
        <w:bottom w:val="none" w:sz="0" w:space="0" w:color="auto"/>
        <w:right w:val="none" w:sz="0" w:space="0" w:color="auto"/>
      </w:divBdr>
    </w:div>
    <w:div w:id="205021073">
      <w:bodyDiv w:val="1"/>
      <w:marLeft w:val="0"/>
      <w:marRight w:val="0"/>
      <w:marTop w:val="0"/>
      <w:marBottom w:val="0"/>
      <w:divBdr>
        <w:top w:val="none" w:sz="0" w:space="0" w:color="auto"/>
        <w:left w:val="none" w:sz="0" w:space="0" w:color="auto"/>
        <w:bottom w:val="none" w:sz="0" w:space="0" w:color="auto"/>
        <w:right w:val="none" w:sz="0" w:space="0" w:color="auto"/>
      </w:divBdr>
    </w:div>
    <w:div w:id="264969346">
      <w:bodyDiv w:val="1"/>
      <w:marLeft w:val="0"/>
      <w:marRight w:val="0"/>
      <w:marTop w:val="0"/>
      <w:marBottom w:val="0"/>
      <w:divBdr>
        <w:top w:val="none" w:sz="0" w:space="0" w:color="auto"/>
        <w:left w:val="none" w:sz="0" w:space="0" w:color="auto"/>
        <w:bottom w:val="none" w:sz="0" w:space="0" w:color="auto"/>
        <w:right w:val="none" w:sz="0" w:space="0" w:color="auto"/>
      </w:divBdr>
    </w:div>
    <w:div w:id="278923213">
      <w:bodyDiv w:val="1"/>
      <w:marLeft w:val="0"/>
      <w:marRight w:val="0"/>
      <w:marTop w:val="0"/>
      <w:marBottom w:val="0"/>
      <w:divBdr>
        <w:top w:val="none" w:sz="0" w:space="0" w:color="auto"/>
        <w:left w:val="none" w:sz="0" w:space="0" w:color="auto"/>
        <w:bottom w:val="none" w:sz="0" w:space="0" w:color="auto"/>
        <w:right w:val="none" w:sz="0" w:space="0" w:color="auto"/>
      </w:divBdr>
    </w:div>
    <w:div w:id="360668656">
      <w:bodyDiv w:val="1"/>
      <w:marLeft w:val="0"/>
      <w:marRight w:val="0"/>
      <w:marTop w:val="0"/>
      <w:marBottom w:val="0"/>
      <w:divBdr>
        <w:top w:val="none" w:sz="0" w:space="0" w:color="auto"/>
        <w:left w:val="none" w:sz="0" w:space="0" w:color="auto"/>
        <w:bottom w:val="none" w:sz="0" w:space="0" w:color="auto"/>
        <w:right w:val="none" w:sz="0" w:space="0" w:color="auto"/>
      </w:divBdr>
    </w:div>
    <w:div w:id="379668429">
      <w:bodyDiv w:val="1"/>
      <w:marLeft w:val="0"/>
      <w:marRight w:val="0"/>
      <w:marTop w:val="0"/>
      <w:marBottom w:val="0"/>
      <w:divBdr>
        <w:top w:val="none" w:sz="0" w:space="0" w:color="auto"/>
        <w:left w:val="none" w:sz="0" w:space="0" w:color="auto"/>
        <w:bottom w:val="none" w:sz="0" w:space="0" w:color="auto"/>
        <w:right w:val="none" w:sz="0" w:space="0" w:color="auto"/>
      </w:divBdr>
    </w:div>
    <w:div w:id="387150041">
      <w:bodyDiv w:val="1"/>
      <w:marLeft w:val="0"/>
      <w:marRight w:val="0"/>
      <w:marTop w:val="0"/>
      <w:marBottom w:val="0"/>
      <w:divBdr>
        <w:top w:val="none" w:sz="0" w:space="0" w:color="auto"/>
        <w:left w:val="none" w:sz="0" w:space="0" w:color="auto"/>
        <w:bottom w:val="none" w:sz="0" w:space="0" w:color="auto"/>
        <w:right w:val="none" w:sz="0" w:space="0" w:color="auto"/>
      </w:divBdr>
    </w:div>
    <w:div w:id="453059991">
      <w:bodyDiv w:val="1"/>
      <w:marLeft w:val="0"/>
      <w:marRight w:val="0"/>
      <w:marTop w:val="0"/>
      <w:marBottom w:val="0"/>
      <w:divBdr>
        <w:top w:val="none" w:sz="0" w:space="0" w:color="auto"/>
        <w:left w:val="none" w:sz="0" w:space="0" w:color="auto"/>
        <w:bottom w:val="none" w:sz="0" w:space="0" w:color="auto"/>
        <w:right w:val="none" w:sz="0" w:space="0" w:color="auto"/>
      </w:divBdr>
    </w:div>
    <w:div w:id="521673494">
      <w:bodyDiv w:val="1"/>
      <w:marLeft w:val="0"/>
      <w:marRight w:val="0"/>
      <w:marTop w:val="0"/>
      <w:marBottom w:val="0"/>
      <w:divBdr>
        <w:top w:val="none" w:sz="0" w:space="0" w:color="auto"/>
        <w:left w:val="none" w:sz="0" w:space="0" w:color="auto"/>
        <w:bottom w:val="none" w:sz="0" w:space="0" w:color="auto"/>
        <w:right w:val="none" w:sz="0" w:space="0" w:color="auto"/>
      </w:divBdr>
    </w:div>
    <w:div w:id="554509692">
      <w:bodyDiv w:val="1"/>
      <w:marLeft w:val="0"/>
      <w:marRight w:val="0"/>
      <w:marTop w:val="0"/>
      <w:marBottom w:val="0"/>
      <w:divBdr>
        <w:top w:val="none" w:sz="0" w:space="0" w:color="auto"/>
        <w:left w:val="none" w:sz="0" w:space="0" w:color="auto"/>
        <w:bottom w:val="none" w:sz="0" w:space="0" w:color="auto"/>
        <w:right w:val="none" w:sz="0" w:space="0" w:color="auto"/>
      </w:divBdr>
    </w:div>
    <w:div w:id="562327616">
      <w:bodyDiv w:val="1"/>
      <w:marLeft w:val="0"/>
      <w:marRight w:val="0"/>
      <w:marTop w:val="0"/>
      <w:marBottom w:val="0"/>
      <w:divBdr>
        <w:top w:val="none" w:sz="0" w:space="0" w:color="auto"/>
        <w:left w:val="none" w:sz="0" w:space="0" w:color="auto"/>
        <w:bottom w:val="none" w:sz="0" w:space="0" w:color="auto"/>
        <w:right w:val="none" w:sz="0" w:space="0" w:color="auto"/>
      </w:divBdr>
    </w:div>
    <w:div w:id="622346524">
      <w:bodyDiv w:val="1"/>
      <w:marLeft w:val="0"/>
      <w:marRight w:val="0"/>
      <w:marTop w:val="0"/>
      <w:marBottom w:val="0"/>
      <w:divBdr>
        <w:top w:val="none" w:sz="0" w:space="0" w:color="auto"/>
        <w:left w:val="none" w:sz="0" w:space="0" w:color="auto"/>
        <w:bottom w:val="none" w:sz="0" w:space="0" w:color="auto"/>
        <w:right w:val="none" w:sz="0" w:space="0" w:color="auto"/>
      </w:divBdr>
    </w:div>
    <w:div w:id="674112309">
      <w:bodyDiv w:val="1"/>
      <w:marLeft w:val="0"/>
      <w:marRight w:val="0"/>
      <w:marTop w:val="0"/>
      <w:marBottom w:val="0"/>
      <w:divBdr>
        <w:top w:val="none" w:sz="0" w:space="0" w:color="auto"/>
        <w:left w:val="none" w:sz="0" w:space="0" w:color="auto"/>
        <w:bottom w:val="none" w:sz="0" w:space="0" w:color="auto"/>
        <w:right w:val="none" w:sz="0" w:space="0" w:color="auto"/>
      </w:divBdr>
    </w:div>
    <w:div w:id="701515736">
      <w:bodyDiv w:val="1"/>
      <w:marLeft w:val="0"/>
      <w:marRight w:val="0"/>
      <w:marTop w:val="0"/>
      <w:marBottom w:val="0"/>
      <w:divBdr>
        <w:top w:val="none" w:sz="0" w:space="0" w:color="auto"/>
        <w:left w:val="none" w:sz="0" w:space="0" w:color="auto"/>
        <w:bottom w:val="none" w:sz="0" w:space="0" w:color="auto"/>
        <w:right w:val="none" w:sz="0" w:space="0" w:color="auto"/>
      </w:divBdr>
    </w:div>
    <w:div w:id="712579319">
      <w:bodyDiv w:val="1"/>
      <w:marLeft w:val="0"/>
      <w:marRight w:val="0"/>
      <w:marTop w:val="0"/>
      <w:marBottom w:val="0"/>
      <w:divBdr>
        <w:top w:val="none" w:sz="0" w:space="0" w:color="auto"/>
        <w:left w:val="none" w:sz="0" w:space="0" w:color="auto"/>
        <w:bottom w:val="none" w:sz="0" w:space="0" w:color="auto"/>
        <w:right w:val="none" w:sz="0" w:space="0" w:color="auto"/>
      </w:divBdr>
      <w:divsChild>
        <w:div w:id="995231798">
          <w:marLeft w:val="0"/>
          <w:marRight w:val="0"/>
          <w:marTop w:val="0"/>
          <w:marBottom w:val="180"/>
          <w:divBdr>
            <w:top w:val="none" w:sz="0" w:space="0" w:color="auto"/>
            <w:left w:val="none" w:sz="0" w:space="0" w:color="auto"/>
            <w:bottom w:val="none" w:sz="0" w:space="0" w:color="auto"/>
            <w:right w:val="none" w:sz="0" w:space="0" w:color="auto"/>
          </w:divBdr>
        </w:div>
        <w:div w:id="139349023">
          <w:marLeft w:val="0"/>
          <w:marRight w:val="0"/>
          <w:marTop w:val="0"/>
          <w:marBottom w:val="180"/>
          <w:divBdr>
            <w:top w:val="none" w:sz="0" w:space="0" w:color="auto"/>
            <w:left w:val="none" w:sz="0" w:space="0" w:color="auto"/>
            <w:bottom w:val="none" w:sz="0" w:space="0" w:color="auto"/>
            <w:right w:val="none" w:sz="0" w:space="0" w:color="auto"/>
          </w:divBdr>
        </w:div>
        <w:div w:id="1647785217">
          <w:marLeft w:val="0"/>
          <w:marRight w:val="0"/>
          <w:marTop w:val="0"/>
          <w:marBottom w:val="180"/>
          <w:divBdr>
            <w:top w:val="none" w:sz="0" w:space="0" w:color="auto"/>
            <w:left w:val="none" w:sz="0" w:space="0" w:color="auto"/>
            <w:bottom w:val="none" w:sz="0" w:space="0" w:color="auto"/>
            <w:right w:val="none" w:sz="0" w:space="0" w:color="auto"/>
          </w:divBdr>
        </w:div>
        <w:div w:id="147207031">
          <w:marLeft w:val="0"/>
          <w:marRight w:val="0"/>
          <w:marTop w:val="0"/>
          <w:marBottom w:val="180"/>
          <w:divBdr>
            <w:top w:val="none" w:sz="0" w:space="0" w:color="auto"/>
            <w:left w:val="none" w:sz="0" w:space="0" w:color="auto"/>
            <w:bottom w:val="none" w:sz="0" w:space="0" w:color="auto"/>
            <w:right w:val="none" w:sz="0" w:space="0" w:color="auto"/>
          </w:divBdr>
        </w:div>
        <w:div w:id="1834297905">
          <w:marLeft w:val="0"/>
          <w:marRight w:val="0"/>
          <w:marTop w:val="0"/>
          <w:marBottom w:val="180"/>
          <w:divBdr>
            <w:top w:val="none" w:sz="0" w:space="0" w:color="auto"/>
            <w:left w:val="none" w:sz="0" w:space="0" w:color="auto"/>
            <w:bottom w:val="none" w:sz="0" w:space="0" w:color="auto"/>
            <w:right w:val="none" w:sz="0" w:space="0" w:color="auto"/>
          </w:divBdr>
        </w:div>
        <w:div w:id="981077288">
          <w:marLeft w:val="0"/>
          <w:marRight w:val="0"/>
          <w:marTop w:val="0"/>
          <w:marBottom w:val="180"/>
          <w:divBdr>
            <w:top w:val="none" w:sz="0" w:space="0" w:color="auto"/>
            <w:left w:val="none" w:sz="0" w:space="0" w:color="auto"/>
            <w:bottom w:val="none" w:sz="0" w:space="0" w:color="auto"/>
            <w:right w:val="none" w:sz="0" w:space="0" w:color="auto"/>
          </w:divBdr>
        </w:div>
        <w:div w:id="1134175666">
          <w:marLeft w:val="0"/>
          <w:marRight w:val="0"/>
          <w:marTop w:val="0"/>
          <w:marBottom w:val="180"/>
          <w:divBdr>
            <w:top w:val="none" w:sz="0" w:space="0" w:color="auto"/>
            <w:left w:val="none" w:sz="0" w:space="0" w:color="auto"/>
            <w:bottom w:val="none" w:sz="0" w:space="0" w:color="auto"/>
            <w:right w:val="none" w:sz="0" w:space="0" w:color="auto"/>
          </w:divBdr>
        </w:div>
      </w:divsChild>
    </w:div>
    <w:div w:id="719981441">
      <w:bodyDiv w:val="1"/>
      <w:marLeft w:val="0"/>
      <w:marRight w:val="0"/>
      <w:marTop w:val="0"/>
      <w:marBottom w:val="0"/>
      <w:divBdr>
        <w:top w:val="none" w:sz="0" w:space="0" w:color="auto"/>
        <w:left w:val="none" w:sz="0" w:space="0" w:color="auto"/>
        <w:bottom w:val="none" w:sz="0" w:space="0" w:color="auto"/>
        <w:right w:val="none" w:sz="0" w:space="0" w:color="auto"/>
      </w:divBdr>
    </w:div>
    <w:div w:id="740522098">
      <w:bodyDiv w:val="1"/>
      <w:marLeft w:val="0"/>
      <w:marRight w:val="0"/>
      <w:marTop w:val="0"/>
      <w:marBottom w:val="0"/>
      <w:divBdr>
        <w:top w:val="none" w:sz="0" w:space="0" w:color="auto"/>
        <w:left w:val="none" w:sz="0" w:space="0" w:color="auto"/>
        <w:bottom w:val="none" w:sz="0" w:space="0" w:color="auto"/>
        <w:right w:val="none" w:sz="0" w:space="0" w:color="auto"/>
      </w:divBdr>
    </w:div>
    <w:div w:id="748431552">
      <w:bodyDiv w:val="1"/>
      <w:marLeft w:val="0"/>
      <w:marRight w:val="0"/>
      <w:marTop w:val="0"/>
      <w:marBottom w:val="0"/>
      <w:divBdr>
        <w:top w:val="none" w:sz="0" w:space="0" w:color="auto"/>
        <w:left w:val="none" w:sz="0" w:space="0" w:color="auto"/>
        <w:bottom w:val="none" w:sz="0" w:space="0" w:color="auto"/>
        <w:right w:val="none" w:sz="0" w:space="0" w:color="auto"/>
      </w:divBdr>
    </w:div>
    <w:div w:id="753867117">
      <w:bodyDiv w:val="1"/>
      <w:marLeft w:val="0"/>
      <w:marRight w:val="0"/>
      <w:marTop w:val="0"/>
      <w:marBottom w:val="0"/>
      <w:divBdr>
        <w:top w:val="none" w:sz="0" w:space="0" w:color="auto"/>
        <w:left w:val="none" w:sz="0" w:space="0" w:color="auto"/>
        <w:bottom w:val="none" w:sz="0" w:space="0" w:color="auto"/>
        <w:right w:val="none" w:sz="0" w:space="0" w:color="auto"/>
      </w:divBdr>
    </w:div>
    <w:div w:id="836068431">
      <w:bodyDiv w:val="1"/>
      <w:marLeft w:val="0"/>
      <w:marRight w:val="0"/>
      <w:marTop w:val="0"/>
      <w:marBottom w:val="0"/>
      <w:divBdr>
        <w:top w:val="none" w:sz="0" w:space="0" w:color="auto"/>
        <w:left w:val="none" w:sz="0" w:space="0" w:color="auto"/>
        <w:bottom w:val="none" w:sz="0" w:space="0" w:color="auto"/>
        <w:right w:val="none" w:sz="0" w:space="0" w:color="auto"/>
      </w:divBdr>
    </w:div>
    <w:div w:id="919411483">
      <w:bodyDiv w:val="1"/>
      <w:marLeft w:val="0"/>
      <w:marRight w:val="0"/>
      <w:marTop w:val="0"/>
      <w:marBottom w:val="0"/>
      <w:divBdr>
        <w:top w:val="none" w:sz="0" w:space="0" w:color="auto"/>
        <w:left w:val="none" w:sz="0" w:space="0" w:color="auto"/>
        <w:bottom w:val="none" w:sz="0" w:space="0" w:color="auto"/>
        <w:right w:val="none" w:sz="0" w:space="0" w:color="auto"/>
      </w:divBdr>
    </w:div>
    <w:div w:id="931619935">
      <w:bodyDiv w:val="1"/>
      <w:marLeft w:val="0"/>
      <w:marRight w:val="0"/>
      <w:marTop w:val="0"/>
      <w:marBottom w:val="0"/>
      <w:divBdr>
        <w:top w:val="none" w:sz="0" w:space="0" w:color="auto"/>
        <w:left w:val="none" w:sz="0" w:space="0" w:color="auto"/>
        <w:bottom w:val="none" w:sz="0" w:space="0" w:color="auto"/>
        <w:right w:val="none" w:sz="0" w:space="0" w:color="auto"/>
      </w:divBdr>
    </w:div>
    <w:div w:id="950747124">
      <w:bodyDiv w:val="1"/>
      <w:marLeft w:val="0"/>
      <w:marRight w:val="0"/>
      <w:marTop w:val="0"/>
      <w:marBottom w:val="0"/>
      <w:divBdr>
        <w:top w:val="none" w:sz="0" w:space="0" w:color="auto"/>
        <w:left w:val="none" w:sz="0" w:space="0" w:color="auto"/>
        <w:bottom w:val="none" w:sz="0" w:space="0" w:color="auto"/>
        <w:right w:val="none" w:sz="0" w:space="0" w:color="auto"/>
      </w:divBdr>
    </w:div>
    <w:div w:id="963583834">
      <w:bodyDiv w:val="1"/>
      <w:marLeft w:val="0"/>
      <w:marRight w:val="0"/>
      <w:marTop w:val="0"/>
      <w:marBottom w:val="0"/>
      <w:divBdr>
        <w:top w:val="none" w:sz="0" w:space="0" w:color="auto"/>
        <w:left w:val="none" w:sz="0" w:space="0" w:color="auto"/>
        <w:bottom w:val="none" w:sz="0" w:space="0" w:color="auto"/>
        <w:right w:val="none" w:sz="0" w:space="0" w:color="auto"/>
      </w:divBdr>
    </w:div>
    <w:div w:id="1264220078">
      <w:bodyDiv w:val="1"/>
      <w:marLeft w:val="0"/>
      <w:marRight w:val="0"/>
      <w:marTop w:val="0"/>
      <w:marBottom w:val="0"/>
      <w:divBdr>
        <w:top w:val="none" w:sz="0" w:space="0" w:color="auto"/>
        <w:left w:val="none" w:sz="0" w:space="0" w:color="auto"/>
        <w:bottom w:val="none" w:sz="0" w:space="0" w:color="auto"/>
        <w:right w:val="none" w:sz="0" w:space="0" w:color="auto"/>
      </w:divBdr>
    </w:div>
    <w:div w:id="1269117956">
      <w:bodyDiv w:val="1"/>
      <w:marLeft w:val="0"/>
      <w:marRight w:val="0"/>
      <w:marTop w:val="0"/>
      <w:marBottom w:val="0"/>
      <w:divBdr>
        <w:top w:val="none" w:sz="0" w:space="0" w:color="auto"/>
        <w:left w:val="none" w:sz="0" w:space="0" w:color="auto"/>
        <w:bottom w:val="none" w:sz="0" w:space="0" w:color="auto"/>
        <w:right w:val="none" w:sz="0" w:space="0" w:color="auto"/>
      </w:divBdr>
    </w:div>
    <w:div w:id="1300258639">
      <w:bodyDiv w:val="1"/>
      <w:marLeft w:val="0"/>
      <w:marRight w:val="0"/>
      <w:marTop w:val="0"/>
      <w:marBottom w:val="0"/>
      <w:divBdr>
        <w:top w:val="none" w:sz="0" w:space="0" w:color="auto"/>
        <w:left w:val="none" w:sz="0" w:space="0" w:color="auto"/>
        <w:bottom w:val="none" w:sz="0" w:space="0" w:color="auto"/>
        <w:right w:val="none" w:sz="0" w:space="0" w:color="auto"/>
      </w:divBdr>
    </w:div>
    <w:div w:id="1311011116">
      <w:bodyDiv w:val="1"/>
      <w:marLeft w:val="0"/>
      <w:marRight w:val="0"/>
      <w:marTop w:val="0"/>
      <w:marBottom w:val="0"/>
      <w:divBdr>
        <w:top w:val="none" w:sz="0" w:space="0" w:color="auto"/>
        <w:left w:val="none" w:sz="0" w:space="0" w:color="auto"/>
        <w:bottom w:val="none" w:sz="0" w:space="0" w:color="auto"/>
        <w:right w:val="none" w:sz="0" w:space="0" w:color="auto"/>
      </w:divBdr>
    </w:div>
    <w:div w:id="1338844072">
      <w:bodyDiv w:val="1"/>
      <w:marLeft w:val="0"/>
      <w:marRight w:val="0"/>
      <w:marTop w:val="0"/>
      <w:marBottom w:val="0"/>
      <w:divBdr>
        <w:top w:val="none" w:sz="0" w:space="0" w:color="auto"/>
        <w:left w:val="none" w:sz="0" w:space="0" w:color="auto"/>
        <w:bottom w:val="none" w:sz="0" w:space="0" w:color="auto"/>
        <w:right w:val="none" w:sz="0" w:space="0" w:color="auto"/>
      </w:divBdr>
    </w:div>
    <w:div w:id="1413769847">
      <w:bodyDiv w:val="1"/>
      <w:marLeft w:val="0"/>
      <w:marRight w:val="0"/>
      <w:marTop w:val="0"/>
      <w:marBottom w:val="0"/>
      <w:divBdr>
        <w:top w:val="none" w:sz="0" w:space="0" w:color="auto"/>
        <w:left w:val="none" w:sz="0" w:space="0" w:color="auto"/>
        <w:bottom w:val="none" w:sz="0" w:space="0" w:color="auto"/>
        <w:right w:val="none" w:sz="0" w:space="0" w:color="auto"/>
      </w:divBdr>
    </w:div>
    <w:div w:id="1453014031">
      <w:bodyDiv w:val="1"/>
      <w:marLeft w:val="0"/>
      <w:marRight w:val="0"/>
      <w:marTop w:val="0"/>
      <w:marBottom w:val="0"/>
      <w:divBdr>
        <w:top w:val="none" w:sz="0" w:space="0" w:color="auto"/>
        <w:left w:val="none" w:sz="0" w:space="0" w:color="auto"/>
        <w:bottom w:val="none" w:sz="0" w:space="0" w:color="auto"/>
        <w:right w:val="none" w:sz="0" w:space="0" w:color="auto"/>
      </w:divBdr>
      <w:divsChild>
        <w:div w:id="187447850">
          <w:marLeft w:val="0"/>
          <w:marRight w:val="0"/>
          <w:marTop w:val="0"/>
          <w:marBottom w:val="0"/>
          <w:divBdr>
            <w:top w:val="none" w:sz="0" w:space="8" w:color="auto"/>
            <w:left w:val="none" w:sz="0" w:space="0" w:color="auto"/>
            <w:bottom w:val="single" w:sz="6" w:space="11" w:color="D9D9D9"/>
            <w:right w:val="none" w:sz="0" w:space="0" w:color="auto"/>
          </w:divBdr>
          <w:divsChild>
            <w:div w:id="1721324887">
              <w:marLeft w:val="0"/>
              <w:marRight w:val="0"/>
              <w:marTop w:val="0"/>
              <w:marBottom w:val="0"/>
              <w:divBdr>
                <w:top w:val="none" w:sz="0" w:space="0" w:color="auto"/>
                <w:left w:val="none" w:sz="0" w:space="0" w:color="auto"/>
                <w:bottom w:val="none" w:sz="0" w:space="0" w:color="auto"/>
                <w:right w:val="none" w:sz="0" w:space="0" w:color="auto"/>
              </w:divBdr>
            </w:div>
          </w:divsChild>
        </w:div>
        <w:div w:id="62139677">
          <w:marLeft w:val="0"/>
          <w:marRight w:val="0"/>
          <w:marTop w:val="0"/>
          <w:marBottom w:val="0"/>
          <w:divBdr>
            <w:top w:val="none" w:sz="0" w:space="0" w:color="auto"/>
            <w:left w:val="none" w:sz="0" w:space="0" w:color="auto"/>
            <w:bottom w:val="none" w:sz="0" w:space="0" w:color="auto"/>
            <w:right w:val="none" w:sz="0" w:space="0" w:color="auto"/>
          </w:divBdr>
          <w:divsChild>
            <w:div w:id="2091658683">
              <w:marLeft w:val="0"/>
              <w:marRight w:val="0"/>
              <w:marTop w:val="150"/>
              <w:marBottom w:val="0"/>
              <w:divBdr>
                <w:top w:val="none" w:sz="0" w:space="0" w:color="auto"/>
                <w:left w:val="none" w:sz="0" w:space="0" w:color="auto"/>
                <w:bottom w:val="none" w:sz="0" w:space="0" w:color="auto"/>
                <w:right w:val="none" w:sz="0" w:space="0" w:color="auto"/>
              </w:divBdr>
              <w:divsChild>
                <w:div w:id="1473907182">
                  <w:marLeft w:val="405"/>
                  <w:marRight w:val="0"/>
                  <w:marTop w:val="135"/>
                  <w:marBottom w:val="300"/>
                  <w:divBdr>
                    <w:top w:val="single" w:sz="18" w:space="0" w:color="E25354"/>
                    <w:left w:val="single" w:sz="6" w:space="0" w:color="E8E8E8"/>
                    <w:bottom w:val="single" w:sz="6" w:space="2" w:color="E8E8E8"/>
                    <w:right w:val="single" w:sz="6" w:space="0" w:color="E8E8E8"/>
                  </w:divBdr>
                  <w:divsChild>
                    <w:div w:id="1934505810">
                      <w:marLeft w:val="0"/>
                      <w:marRight w:val="0"/>
                      <w:marTop w:val="180"/>
                      <w:marBottom w:val="0"/>
                      <w:divBdr>
                        <w:top w:val="none" w:sz="0" w:space="0" w:color="auto"/>
                        <w:left w:val="none" w:sz="0" w:space="0" w:color="auto"/>
                        <w:bottom w:val="none" w:sz="0" w:space="0" w:color="auto"/>
                        <w:right w:val="none" w:sz="0" w:space="0" w:color="auto"/>
                      </w:divBdr>
                      <w:divsChild>
                        <w:div w:id="576330590">
                          <w:marLeft w:val="0"/>
                          <w:marRight w:val="0"/>
                          <w:marTop w:val="0"/>
                          <w:marBottom w:val="0"/>
                          <w:divBdr>
                            <w:top w:val="none" w:sz="0" w:space="0" w:color="auto"/>
                            <w:left w:val="none" w:sz="0" w:space="0" w:color="auto"/>
                            <w:bottom w:val="none" w:sz="0" w:space="0" w:color="auto"/>
                            <w:right w:val="none" w:sz="0" w:space="0" w:color="auto"/>
                          </w:divBdr>
                          <w:divsChild>
                            <w:div w:id="1724020932">
                              <w:marLeft w:val="225"/>
                              <w:marRight w:val="0"/>
                              <w:marTop w:val="0"/>
                              <w:marBottom w:val="0"/>
                              <w:divBdr>
                                <w:top w:val="none" w:sz="0" w:space="0" w:color="auto"/>
                                <w:left w:val="none" w:sz="0" w:space="0" w:color="auto"/>
                                <w:bottom w:val="none" w:sz="0" w:space="0" w:color="auto"/>
                                <w:right w:val="none" w:sz="0" w:space="0" w:color="auto"/>
                              </w:divBdr>
                              <w:divsChild>
                                <w:div w:id="2029140876">
                                  <w:marLeft w:val="0"/>
                                  <w:marRight w:val="0"/>
                                  <w:marTop w:val="15"/>
                                  <w:marBottom w:val="0"/>
                                  <w:divBdr>
                                    <w:top w:val="none" w:sz="0" w:space="0" w:color="auto"/>
                                    <w:left w:val="none" w:sz="0" w:space="0" w:color="auto"/>
                                    <w:bottom w:val="single" w:sz="6" w:space="4" w:color="E7E7E7"/>
                                    <w:right w:val="none" w:sz="0" w:space="0" w:color="auto"/>
                                  </w:divBdr>
                                </w:div>
                                <w:div w:id="21108092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3443320">
                      <w:marLeft w:val="0"/>
                      <w:marRight w:val="0"/>
                      <w:marTop w:val="0"/>
                      <w:marBottom w:val="0"/>
                      <w:divBdr>
                        <w:top w:val="single" w:sz="6" w:space="0" w:color="E7E7E7"/>
                        <w:left w:val="none" w:sz="0" w:space="14" w:color="auto"/>
                        <w:bottom w:val="none" w:sz="0" w:space="0" w:color="auto"/>
                        <w:right w:val="none" w:sz="0" w:space="14" w:color="auto"/>
                      </w:divBdr>
                      <w:divsChild>
                        <w:div w:id="859008490">
                          <w:marLeft w:val="0"/>
                          <w:marRight w:val="0"/>
                          <w:marTop w:val="0"/>
                          <w:marBottom w:val="0"/>
                          <w:divBdr>
                            <w:top w:val="none" w:sz="0" w:space="0" w:color="auto"/>
                            <w:left w:val="none" w:sz="0" w:space="0" w:color="auto"/>
                            <w:bottom w:val="none" w:sz="0" w:space="0" w:color="auto"/>
                            <w:right w:val="none" w:sz="0" w:space="0" w:color="auto"/>
                          </w:divBdr>
                        </w:div>
                        <w:div w:id="1422874941">
                          <w:marLeft w:val="0"/>
                          <w:marRight w:val="0"/>
                          <w:marTop w:val="165"/>
                          <w:marBottom w:val="0"/>
                          <w:divBdr>
                            <w:top w:val="none" w:sz="0" w:space="0" w:color="auto"/>
                            <w:left w:val="none" w:sz="0" w:space="0" w:color="auto"/>
                            <w:bottom w:val="none" w:sz="0" w:space="0" w:color="auto"/>
                            <w:right w:val="none" w:sz="0" w:space="0" w:color="auto"/>
                          </w:divBdr>
                        </w:div>
                        <w:div w:id="268780738">
                          <w:marLeft w:val="0"/>
                          <w:marRight w:val="0"/>
                          <w:marTop w:val="0"/>
                          <w:marBottom w:val="0"/>
                          <w:divBdr>
                            <w:top w:val="none" w:sz="0" w:space="0" w:color="auto"/>
                            <w:left w:val="none" w:sz="0" w:space="0" w:color="auto"/>
                            <w:bottom w:val="none" w:sz="0" w:space="0" w:color="auto"/>
                            <w:right w:val="none" w:sz="0" w:space="0" w:color="auto"/>
                          </w:divBdr>
                        </w:div>
                        <w:div w:id="1678654465">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25953889">
                  <w:marLeft w:val="0"/>
                  <w:marRight w:val="0"/>
                  <w:marTop w:val="192"/>
                  <w:marBottom w:val="192"/>
                  <w:divBdr>
                    <w:top w:val="none" w:sz="0" w:space="0" w:color="auto"/>
                    <w:left w:val="none" w:sz="0" w:space="0" w:color="auto"/>
                    <w:bottom w:val="none" w:sz="0" w:space="0" w:color="auto"/>
                    <w:right w:val="none" w:sz="0" w:space="0" w:color="auto"/>
                  </w:divBdr>
                  <w:divsChild>
                    <w:div w:id="105123671">
                      <w:marLeft w:val="0"/>
                      <w:marRight w:val="0"/>
                      <w:marTop w:val="0"/>
                      <w:marBottom w:val="0"/>
                      <w:divBdr>
                        <w:top w:val="none" w:sz="0" w:space="0" w:color="auto"/>
                        <w:left w:val="none" w:sz="0" w:space="0" w:color="auto"/>
                        <w:bottom w:val="none" w:sz="0" w:space="0" w:color="auto"/>
                        <w:right w:val="none" w:sz="0" w:space="0" w:color="auto"/>
                      </w:divBdr>
                    </w:div>
                  </w:divsChild>
                </w:div>
                <w:div w:id="894973048">
                  <w:blockQuote w:val="1"/>
                  <w:marLeft w:val="0"/>
                  <w:marRight w:val="0"/>
                  <w:marTop w:val="0"/>
                  <w:marBottom w:val="0"/>
                  <w:divBdr>
                    <w:top w:val="none" w:sz="0" w:space="0" w:color="auto"/>
                    <w:left w:val="none" w:sz="0" w:space="0" w:color="auto"/>
                    <w:bottom w:val="none" w:sz="0" w:space="0" w:color="auto"/>
                    <w:right w:val="none" w:sz="0" w:space="0" w:color="auto"/>
                  </w:divBdr>
                </w:div>
                <w:div w:id="157310373">
                  <w:marLeft w:val="0"/>
                  <w:marRight w:val="0"/>
                  <w:marTop w:val="192"/>
                  <w:marBottom w:val="192"/>
                  <w:divBdr>
                    <w:top w:val="none" w:sz="0" w:space="0" w:color="auto"/>
                    <w:left w:val="none" w:sz="0" w:space="0" w:color="auto"/>
                    <w:bottom w:val="none" w:sz="0" w:space="0" w:color="auto"/>
                    <w:right w:val="none" w:sz="0" w:space="0" w:color="auto"/>
                  </w:divBdr>
                  <w:divsChild>
                    <w:div w:id="1792624945">
                      <w:marLeft w:val="0"/>
                      <w:marRight w:val="0"/>
                      <w:marTop w:val="0"/>
                      <w:marBottom w:val="0"/>
                      <w:divBdr>
                        <w:top w:val="none" w:sz="0" w:space="0" w:color="auto"/>
                        <w:left w:val="none" w:sz="0" w:space="0" w:color="auto"/>
                        <w:bottom w:val="none" w:sz="0" w:space="0" w:color="auto"/>
                        <w:right w:val="none" w:sz="0" w:space="0" w:color="auto"/>
                      </w:divBdr>
                    </w:div>
                  </w:divsChild>
                </w:div>
                <w:div w:id="380515821">
                  <w:marLeft w:val="0"/>
                  <w:marRight w:val="0"/>
                  <w:marTop w:val="192"/>
                  <w:marBottom w:val="192"/>
                  <w:divBdr>
                    <w:top w:val="none" w:sz="0" w:space="0" w:color="auto"/>
                    <w:left w:val="none" w:sz="0" w:space="0" w:color="auto"/>
                    <w:bottom w:val="none" w:sz="0" w:space="0" w:color="auto"/>
                    <w:right w:val="none" w:sz="0" w:space="0" w:color="auto"/>
                  </w:divBdr>
                  <w:divsChild>
                    <w:div w:id="403918911">
                      <w:marLeft w:val="0"/>
                      <w:marRight w:val="0"/>
                      <w:marTop w:val="0"/>
                      <w:marBottom w:val="0"/>
                      <w:divBdr>
                        <w:top w:val="none" w:sz="0" w:space="0" w:color="auto"/>
                        <w:left w:val="none" w:sz="0" w:space="0" w:color="auto"/>
                        <w:bottom w:val="none" w:sz="0" w:space="0" w:color="auto"/>
                        <w:right w:val="none" w:sz="0" w:space="0" w:color="auto"/>
                      </w:divBdr>
                    </w:div>
                  </w:divsChild>
                </w:div>
                <w:div w:id="926116301">
                  <w:marLeft w:val="0"/>
                  <w:marRight w:val="0"/>
                  <w:marTop w:val="192"/>
                  <w:marBottom w:val="192"/>
                  <w:divBdr>
                    <w:top w:val="none" w:sz="0" w:space="0" w:color="auto"/>
                    <w:left w:val="none" w:sz="0" w:space="0" w:color="auto"/>
                    <w:bottom w:val="none" w:sz="0" w:space="0" w:color="auto"/>
                    <w:right w:val="none" w:sz="0" w:space="0" w:color="auto"/>
                  </w:divBdr>
                  <w:divsChild>
                    <w:div w:id="1688797849">
                      <w:marLeft w:val="0"/>
                      <w:marRight w:val="0"/>
                      <w:marTop w:val="0"/>
                      <w:marBottom w:val="0"/>
                      <w:divBdr>
                        <w:top w:val="none" w:sz="0" w:space="0" w:color="auto"/>
                        <w:left w:val="none" w:sz="0" w:space="0" w:color="auto"/>
                        <w:bottom w:val="none" w:sz="0" w:space="0" w:color="auto"/>
                        <w:right w:val="none" w:sz="0" w:space="0" w:color="auto"/>
                      </w:divBdr>
                    </w:div>
                  </w:divsChild>
                </w:div>
                <w:div w:id="1160846533">
                  <w:marLeft w:val="0"/>
                  <w:marRight w:val="0"/>
                  <w:marTop w:val="192"/>
                  <w:marBottom w:val="192"/>
                  <w:divBdr>
                    <w:top w:val="none" w:sz="0" w:space="0" w:color="auto"/>
                    <w:left w:val="none" w:sz="0" w:space="0" w:color="auto"/>
                    <w:bottom w:val="none" w:sz="0" w:space="0" w:color="auto"/>
                    <w:right w:val="none" w:sz="0" w:space="0" w:color="auto"/>
                  </w:divBdr>
                  <w:divsChild>
                    <w:div w:id="342128840">
                      <w:marLeft w:val="0"/>
                      <w:marRight w:val="0"/>
                      <w:marTop w:val="0"/>
                      <w:marBottom w:val="0"/>
                      <w:divBdr>
                        <w:top w:val="none" w:sz="0" w:space="0" w:color="auto"/>
                        <w:left w:val="none" w:sz="0" w:space="0" w:color="auto"/>
                        <w:bottom w:val="none" w:sz="0" w:space="0" w:color="auto"/>
                        <w:right w:val="none" w:sz="0" w:space="0" w:color="auto"/>
                      </w:divBdr>
                    </w:div>
                  </w:divsChild>
                </w:div>
                <w:div w:id="946501630">
                  <w:blockQuote w:val="1"/>
                  <w:marLeft w:val="0"/>
                  <w:marRight w:val="0"/>
                  <w:marTop w:val="0"/>
                  <w:marBottom w:val="0"/>
                  <w:divBdr>
                    <w:top w:val="none" w:sz="0" w:space="0" w:color="auto"/>
                    <w:left w:val="none" w:sz="0" w:space="0" w:color="auto"/>
                    <w:bottom w:val="none" w:sz="0" w:space="0" w:color="auto"/>
                    <w:right w:val="none" w:sz="0" w:space="0" w:color="auto"/>
                  </w:divBdr>
                </w:div>
                <w:div w:id="2009818751">
                  <w:marLeft w:val="0"/>
                  <w:marRight w:val="0"/>
                  <w:marTop w:val="192"/>
                  <w:marBottom w:val="192"/>
                  <w:divBdr>
                    <w:top w:val="none" w:sz="0" w:space="0" w:color="auto"/>
                    <w:left w:val="none" w:sz="0" w:space="0" w:color="auto"/>
                    <w:bottom w:val="none" w:sz="0" w:space="0" w:color="auto"/>
                    <w:right w:val="none" w:sz="0" w:space="0" w:color="auto"/>
                  </w:divBdr>
                  <w:divsChild>
                    <w:div w:id="1740129551">
                      <w:marLeft w:val="0"/>
                      <w:marRight w:val="0"/>
                      <w:marTop w:val="0"/>
                      <w:marBottom w:val="0"/>
                      <w:divBdr>
                        <w:top w:val="none" w:sz="0" w:space="0" w:color="auto"/>
                        <w:left w:val="none" w:sz="0" w:space="0" w:color="auto"/>
                        <w:bottom w:val="none" w:sz="0" w:space="0" w:color="auto"/>
                        <w:right w:val="none" w:sz="0" w:space="0" w:color="auto"/>
                      </w:divBdr>
                    </w:div>
                  </w:divsChild>
                </w:div>
                <w:div w:id="747654089">
                  <w:blockQuote w:val="1"/>
                  <w:marLeft w:val="0"/>
                  <w:marRight w:val="0"/>
                  <w:marTop w:val="0"/>
                  <w:marBottom w:val="0"/>
                  <w:divBdr>
                    <w:top w:val="none" w:sz="0" w:space="0" w:color="auto"/>
                    <w:left w:val="none" w:sz="0" w:space="0" w:color="auto"/>
                    <w:bottom w:val="none" w:sz="0" w:space="0" w:color="auto"/>
                    <w:right w:val="none" w:sz="0" w:space="0" w:color="auto"/>
                  </w:divBdr>
                </w:div>
                <w:div w:id="394741661">
                  <w:marLeft w:val="0"/>
                  <w:marRight w:val="0"/>
                  <w:marTop w:val="192"/>
                  <w:marBottom w:val="192"/>
                  <w:divBdr>
                    <w:top w:val="none" w:sz="0" w:space="0" w:color="auto"/>
                    <w:left w:val="none" w:sz="0" w:space="0" w:color="auto"/>
                    <w:bottom w:val="none" w:sz="0" w:space="0" w:color="auto"/>
                    <w:right w:val="none" w:sz="0" w:space="0" w:color="auto"/>
                  </w:divBdr>
                  <w:divsChild>
                    <w:div w:id="20199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7401">
      <w:bodyDiv w:val="1"/>
      <w:marLeft w:val="0"/>
      <w:marRight w:val="0"/>
      <w:marTop w:val="0"/>
      <w:marBottom w:val="0"/>
      <w:divBdr>
        <w:top w:val="none" w:sz="0" w:space="0" w:color="auto"/>
        <w:left w:val="none" w:sz="0" w:space="0" w:color="auto"/>
        <w:bottom w:val="none" w:sz="0" w:space="0" w:color="auto"/>
        <w:right w:val="none" w:sz="0" w:space="0" w:color="auto"/>
      </w:divBdr>
    </w:div>
    <w:div w:id="1506357720">
      <w:bodyDiv w:val="1"/>
      <w:marLeft w:val="0"/>
      <w:marRight w:val="0"/>
      <w:marTop w:val="0"/>
      <w:marBottom w:val="0"/>
      <w:divBdr>
        <w:top w:val="none" w:sz="0" w:space="0" w:color="auto"/>
        <w:left w:val="none" w:sz="0" w:space="0" w:color="auto"/>
        <w:bottom w:val="none" w:sz="0" w:space="0" w:color="auto"/>
        <w:right w:val="none" w:sz="0" w:space="0" w:color="auto"/>
      </w:divBdr>
    </w:div>
    <w:div w:id="1592742508">
      <w:bodyDiv w:val="1"/>
      <w:marLeft w:val="0"/>
      <w:marRight w:val="0"/>
      <w:marTop w:val="0"/>
      <w:marBottom w:val="0"/>
      <w:divBdr>
        <w:top w:val="none" w:sz="0" w:space="0" w:color="auto"/>
        <w:left w:val="none" w:sz="0" w:space="0" w:color="auto"/>
        <w:bottom w:val="none" w:sz="0" w:space="0" w:color="auto"/>
        <w:right w:val="none" w:sz="0" w:space="0" w:color="auto"/>
      </w:divBdr>
    </w:div>
    <w:div w:id="1649364079">
      <w:bodyDiv w:val="1"/>
      <w:marLeft w:val="0"/>
      <w:marRight w:val="0"/>
      <w:marTop w:val="0"/>
      <w:marBottom w:val="0"/>
      <w:divBdr>
        <w:top w:val="none" w:sz="0" w:space="0" w:color="auto"/>
        <w:left w:val="none" w:sz="0" w:space="0" w:color="auto"/>
        <w:bottom w:val="none" w:sz="0" w:space="0" w:color="auto"/>
        <w:right w:val="none" w:sz="0" w:space="0" w:color="auto"/>
      </w:divBdr>
    </w:div>
    <w:div w:id="1663504746">
      <w:bodyDiv w:val="1"/>
      <w:marLeft w:val="0"/>
      <w:marRight w:val="0"/>
      <w:marTop w:val="0"/>
      <w:marBottom w:val="0"/>
      <w:divBdr>
        <w:top w:val="none" w:sz="0" w:space="0" w:color="auto"/>
        <w:left w:val="none" w:sz="0" w:space="0" w:color="auto"/>
        <w:bottom w:val="none" w:sz="0" w:space="0" w:color="auto"/>
        <w:right w:val="none" w:sz="0" w:space="0" w:color="auto"/>
      </w:divBdr>
    </w:div>
    <w:div w:id="1682971534">
      <w:bodyDiv w:val="1"/>
      <w:marLeft w:val="0"/>
      <w:marRight w:val="0"/>
      <w:marTop w:val="0"/>
      <w:marBottom w:val="0"/>
      <w:divBdr>
        <w:top w:val="none" w:sz="0" w:space="0" w:color="auto"/>
        <w:left w:val="none" w:sz="0" w:space="0" w:color="auto"/>
        <w:bottom w:val="none" w:sz="0" w:space="0" w:color="auto"/>
        <w:right w:val="none" w:sz="0" w:space="0" w:color="auto"/>
      </w:divBdr>
    </w:div>
    <w:div w:id="1761683874">
      <w:bodyDiv w:val="1"/>
      <w:marLeft w:val="0"/>
      <w:marRight w:val="0"/>
      <w:marTop w:val="0"/>
      <w:marBottom w:val="0"/>
      <w:divBdr>
        <w:top w:val="none" w:sz="0" w:space="0" w:color="auto"/>
        <w:left w:val="none" w:sz="0" w:space="0" w:color="auto"/>
        <w:bottom w:val="none" w:sz="0" w:space="0" w:color="auto"/>
        <w:right w:val="none" w:sz="0" w:space="0" w:color="auto"/>
      </w:divBdr>
    </w:div>
    <w:div w:id="1794210880">
      <w:bodyDiv w:val="1"/>
      <w:marLeft w:val="0"/>
      <w:marRight w:val="0"/>
      <w:marTop w:val="0"/>
      <w:marBottom w:val="0"/>
      <w:divBdr>
        <w:top w:val="none" w:sz="0" w:space="0" w:color="auto"/>
        <w:left w:val="none" w:sz="0" w:space="0" w:color="auto"/>
        <w:bottom w:val="none" w:sz="0" w:space="0" w:color="auto"/>
        <w:right w:val="none" w:sz="0" w:space="0" w:color="auto"/>
      </w:divBdr>
    </w:div>
    <w:div w:id="1819573707">
      <w:bodyDiv w:val="1"/>
      <w:marLeft w:val="0"/>
      <w:marRight w:val="0"/>
      <w:marTop w:val="0"/>
      <w:marBottom w:val="0"/>
      <w:divBdr>
        <w:top w:val="none" w:sz="0" w:space="0" w:color="auto"/>
        <w:left w:val="none" w:sz="0" w:space="0" w:color="auto"/>
        <w:bottom w:val="none" w:sz="0" w:space="0" w:color="auto"/>
        <w:right w:val="none" w:sz="0" w:space="0" w:color="auto"/>
      </w:divBdr>
    </w:div>
    <w:div w:id="1874267494">
      <w:bodyDiv w:val="1"/>
      <w:marLeft w:val="0"/>
      <w:marRight w:val="0"/>
      <w:marTop w:val="0"/>
      <w:marBottom w:val="0"/>
      <w:divBdr>
        <w:top w:val="none" w:sz="0" w:space="0" w:color="auto"/>
        <w:left w:val="none" w:sz="0" w:space="0" w:color="auto"/>
        <w:bottom w:val="none" w:sz="0" w:space="0" w:color="auto"/>
        <w:right w:val="none" w:sz="0" w:space="0" w:color="auto"/>
      </w:divBdr>
    </w:div>
    <w:div w:id="1892182063">
      <w:bodyDiv w:val="1"/>
      <w:marLeft w:val="0"/>
      <w:marRight w:val="0"/>
      <w:marTop w:val="0"/>
      <w:marBottom w:val="0"/>
      <w:divBdr>
        <w:top w:val="none" w:sz="0" w:space="0" w:color="auto"/>
        <w:left w:val="none" w:sz="0" w:space="0" w:color="auto"/>
        <w:bottom w:val="none" w:sz="0" w:space="0" w:color="auto"/>
        <w:right w:val="none" w:sz="0" w:space="0" w:color="auto"/>
      </w:divBdr>
      <w:divsChild>
        <w:div w:id="815218429">
          <w:marLeft w:val="0"/>
          <w:marRight w:val="0"/>
          <w:marTop w:val="0"/>
          <w:marBottom w:val="180"/>
          <w:divBdr>
            <w:top w:val="none" w:sz="0" w:space="0" w:color="auto"/>
            <w:left w:val="none" w:sz="0" w:space="0" w:color="auto"/>
            <w:bottom w:val="none" w:sz="0" w:space="0" w:color="auto"/>
            <w:right w:val="none" w:sz="0" w:space="0" w:color="auto"/>
          </w:divBdr>
        </w:div>
        <w:div w:id="29191637">
          <w:marLeft w:val="0"/>
          <w:marRight w:val="0"/>
          <w:marTop w:val="0"/>
          <w:marBottom w:val="180"/>
          <w:divBdr>
            <w:top w:val="none" w:sz="0" w:space="0" w:color="auto"/>
            <w:left w:val="none" w:sz="0" w:space="0" w:color="auto"/>
            <w:bottom w:val="none" w:sz="0" w:space="0" w:color="auto"/>
            <w:right w:val="none" w:sz="0" w:space="0" w:color="auto"/>
          </w:divBdr>
        </w:div>
        <w:div w:id="918296036">
          <w:marLeft w:val="0"/>
          <w:marRight w:val="0"/>
          <w:marTop w:val="0"/>
          <w:marBottom w:val="180"/>
          <w:divBdr>
            <w:top w:val="none" w:sz="0" w:space="0" w:color="auto"/>
            <w:left w:val="none" w:sz="0" w:space="0" w:color="auto"/>
            <w:bottom w:val="none" w:sz="0" w:space="0" w:color="auto"/>
            <w:right w:val="none" w:sz="0" w:space="0" w:color="auto"/>
          </w:divBdr>
        </w:div>
        <w:div w:id="1391805675">
          <w:marLeft w:val="0"/>
          <w:marRight w:val="0"/>
          <w:marTop w:val="0"/>
          <w:marBottom w:val="180"/>
          <w:divBdr>
            <w:top w:val="none" w:sz="0" w:space="0" w:color="auto"/>
            <w:left w:val="none" w:sz="0" w:space="0" w:color="auto"/>
            <w:bottom w:val="none" w:sz="0" w:space="0" w:color="auto"/>
            <w:right w:val="none" w:sz="0" w:space="0" w:color="auto"/>
          </w:divBdr>
        </w:div>
        <w:div w:id="413742590">
          <w:marLeft w:val="0"/>
          <w:marRight w:val="0"/>
          <w:marTop w:val="0"/>
          <w:marBottom w:val="180"/>
          <w:divBdr>
            <w:top w:val="none" w:sz="0" w:space="0" w:color="auto"/>
            <w:left w:val="none" w:sz="0" w:space="0" w:color="auto"/>
            <w:bottom w:val="none" w:sz="0" w:space="0" w:color="auto"/>
            <w:right w:val="none" w:sz="0" w:space="0" w:color="auto"/>
          </w:divBdr>
        </w:div>
      </w:divsChild>
    </w:div>
    <w:div w:id="1920017986">
      <w:bodyDiv w:val="1"/>
      <w:marLeft w:val="0"/>
      <w:marRight w:val="0"/>
      <w:marTop w:val="0"/>
      <w:marBottom w:val="0"/>
      <w:divBdr>
        <w:top w:val="none" w:sz="0" w:space="0" w:color="auto"/>
        <w:left w:val="none" w:sz="0" w:space="0" w:color="auto"/>
        <w:bottom w:val="none" w:sz="0" w:space="0" w:color="auto"/>
        <w:right w:val="none" w:sz="0" w:space="0" w:color="auto"/>
      </w:divBdr>
    </w:div>
    <w:div w:id="1922517191">
      <w:bodyDiv w:val="1"/>
      <w:marLeft w:val="0"/>
      <w:marRight w:val="0"/>
      <w:marTop w:val="0"/>
      <w:marBottom w:val="0"/>
      <w:divBdr>
        <w:top w:val="none" w:sz="0" w:space="0" w:color="auto"/>
        <w:left w:val="none" w:sz="0" w:space="0" w:color="auto"/>
        <w:bottom w:val="none" w:sz="0" w:space="0" w:color="auto"/>
        <w:right w:val="none" w:sz="0" w:space="0" w:color="auto"/>
      </w:divBdr>
    </w:div>
    <w:div w:id="1939561650">
      <w:bodyDiv w:val="1"/>
      <w:marLeft w:val="0"/>
      <w:marRight w:val="0"/>
      <w:marTop w:val="0"/>
      <w:marBottom w:val="0"/>
      <w:divBdr>
        <w:top w:val="none" w:sz="0" w:space="0" w:color="auto"/>
        <w:left w:val="none" w:sz="0" w:space="0" w:color="auto"/>
        <w:bottom w:val="none" w:sz="0" w:space="0" w:color="auto"/>
        <w:right w:val="none" w:sz="0" w:space="0" w:color="auto"/>
      </w:divBdr>
    </w:div>
    <w:div w:id="1959099092">
      <w:bodyDiv w:val="1"/>
      <w:marLeft w:val="0"/>
      <w:marRight w:val="0"/>
      <w:marTop w:val="0"/>
      <w:marBottom w:val="0"/>
      <w:divBdr>
        <w:top w:val="none" w:sz="0" w:space="0" w:color="auto"/>
        <w:left w:val="none" w:sz="0" w:space="0" w:color="auto"/>
        <w:bottom w:val="none" w:sz="0" w:space="0" w:color="auto"/>
        <w:right w:val="none" w:sz="0" w:space="0" w:color="auto"/>
      </w:divBdr>
    </w:div>
    <w:div w:id="1965309888">
      <w:bodyDiv w:val="1"/>
      <w:marLeft w:val="0"/>
      <w:marRight w:val="0"/>
      <w:marTop w:val="0"/>
      <w:marBottom w:val="0"/>
      <w:divBdr>
        <w:top w:val="none" w:sz="0" w:space="0" w:color="auto"/>
        <w:left w:val="none" w:sz="0" w:space="0" w:color="auto"/>
        <w:bottom w:val="none" w:sz="0" w:space="0" w:color="auto"/>
        <w:right w:val="none" w:sz="0" w:space="0" w:color="auto"/>
      </w:divBdr>
    </w:div>
    <w:div w:id="1967349182">
      <w:bodyDiv w:val="1"/>
      <w:marLeft w:val="0"/>
      <w:marRight w:val="0"/>
      <w:marTop w:val="0"/>
      <w:marBottom w:val="0"/>
      <w:divBdr>
        <w:top w:val="none" w:sz="0" w:space="0" w:color="auto"/>
        <w:left w:val="none" w:sz="0" w:space="0" w:color="auto"/>
        <w:bottom w:val="none" w:sz="0" w:space="0" w:color="auto"/>
        <w:right w:val="none" w:sz="0" w:space="0" w:color="auto"/>
      </w:divBdr>
    </w:div>
    <w:div w:id="1974286725">
      <w:bodyDiv w:val="1"/>
      <w:marLeft w:val="0"/>
      <w:marRight w:val="0"/>
      <w:marTop w:val="0"/>
      <w:marBottom w:val="0"/>
      <w:divBdr>
        <w:top w:val="none" w:sz="0" w:space="0" w:color="auto"/>
        <w:left w:val="none" w:sz="0" w:space="0" w:color="auto"/>
        <w:bottom w:val="none" w:sz="0" w:space="0" w:color="auto"/>
        <w:right w:val="none" w:sz="0" w:space="0" w:color="auto"/>
      </w:divBdr>
    </w:div>
    <w:div w:id="1982610983">
      <w:bodyDiv w:val="1"/>
      <w:marLeft w:val="0"/>
      <w:marRight w:val="0"/>
      <w:marTop w:val="0"/>
      <w:marBottom w:val="0"/>
      <w:divBdr>
        <w:top w:val="none" w:sz="0" w:space="0" w:color="auto"/>
        <w:left w:val="none" w:sz="0" w:space="0" w:color="auto"/>
        <w:bottom w:val="none" w:sz="0" w:space="0" w:color="auto"/>
        <w:right w:val="none" w:sz="0" w:space="0" w:color="auto"/>
      </w:divBdr>
    </w:div>
    <w:div w:id="1999140958">
      <w:bodyDiv w:val="1"/>
      <w:marLeft w:val="0"/>
      <w:marRight w:val="0"/>
      <w:marTop w:val="0"/>
      <w:marBottom w:val="0"/>
      <w:divBdr>
        <w:top w:val="none" w:sz="0" w:space="0" w:color="auto"/>
        <w:left w:val="none" w:sz="0" w:space="0" w:color="auto"/>
        <w:bottom w:val="none" w:sz="0" w:space="0" w:color="auto"/>
        <w:right w:val="none" w:sz="0" w:space="0" w:color="auto"/>
      </w:divBdr>
    </w:div>
    <w:div w:id="2011636677">
      <w:bodyDiv w:val="1"/>
      <w:marLeft w:val="0"/>
      <w:marRight w:val="0"/>
      <w:marTop w:val="0"/>
      <w:marBottom w:val="0"/>
      <w:divBdr>
        <w:top w:val="none" w:sz="0" w:space="0" w:color="auto"/>
        <w:left w:val="none" w:sz="0" w:space="0" w:color="auto"/>
        <w:bottom w:val="none" w:sz="0" w:space="0" w:color="auto"/>
        <w:right w:val="none" w:sz="0" w:space="0" w:color="auto"/>
      </w:divBdr>
    </w:div>
    <w:div w:id="2013485999">
      <w:bodyDiv w:val="1"/>
      <w:marLeft w:val="0"/>
      <w:marRight w:val="0"/>
      <w:marTop w:val="0"/>
      <w:marBottom w:val="0"/>
      <w:divBdr>
        <w:top w:val="none" w:sz="0" w:space="0" w:color="auto"/>
        <w:left w:val="none" w:sz="0" w:space="0" w:color="auto"/>
        <w:bottom w:val="none" w:sz="0" w:space="0" w:color="auto"/>
        <w:right w:val="none" w:sz="0" w:space="0" w:color="auto"/>
      </w:divBdr>
    </w:div>
    <w:div w:id="20172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A1A195-64EA-44B2-BB44-8709B9DF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HTC</cp:lastModifiedBy>
  <cp:revision>138</cp:revision>
  <cp:lastPrinted>2018-03-12T02:03:00Z</cp:lastPrinted>
  <dcterms:created xsi:type="dcterms:W3CDTF">2017-03-09T09:03:00Z</dcterms:created>
  <dcterms:modified xsi:type="dcterms:W3CDTF">2019-04-01T08:17:00Z</dcterms:modified>
</cp:coreProperties>
</file>